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word/theme/themeOverride2.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D6" w:rsidRDefault="00A92AD6">
      <w:pPr>
        <w:rPr>
          <w:rFonts w:ascii="Arial" w:eastAsia="Arial" w:hAnsi="Arial" w:cs="Arial"/>
          <w:u w:val="single"/>
        </w:rPr>
      </w:pPr>
    </w:p>
    <w:p w:rsidR="00FF2053" w:rsidRPr="00A42F98" w:rsidRDefault="00FF2053" w:rsidP="00FF2053">
      <w:pPr>
        <w:framePr w:hSpace="141" w:wrap="around" w:vAnchor="text" w:hAnchor="page" w:x="1434" w:y="41"/>
        <w:rPr>
          <w:rFonts w:ascii="Arial" w:hAnsi="Arial" w:cs="Arial"/>
        </w:rPr>
      </w:pPr>
      <w:r w:rsidRPr="00A42F98">
        <w:rPr>
          <w:rFonts w:ascii="Arial" w:hAnsi="Arial" w:cs="Arial"/>
        </w:rPr>
        <w:object w:dxaOrig="3124" w:dyaOrig="1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5.25pt" o:ole="" fillcolor="window">
            <v:imagedata r:id="rId7" o:title=""/>
          </v:shape>
          <o:OLEObject Type="Embed" ProgID="Word.Picture.8" ShapeID="_x0000_i1025" DrawAspect="Content" ObjectID="_1613815698" r:id="rId8"/>
        </w:object>
      </w:r>
    </w:p>
    <w:p w:rsidR="00FF2053" w:rsidRPr="00A42F98" w:rsidRDefault="00FF2053" w:rsidP="00FF2053">
      <w:pPr>
        <w:rPr>
          <w:rFonts w:ascii="Arial" w:hAnsi="Arial" w:cs="Arial"/>
        </w:rPr>
      </w:pPr>
    </w:p>
    <w:p w:rsidR="00FF2053" w:rsidRPr="00D5641C" w:rsidRDefault="00FF2053" w:rsidP="00FF2053">
      <w:pPr>
        <w:pStyle w:val="Nagwek1"/>
        <w:ind w:left="360"/>
        <w:rPr>
          <w:rFonts w:asciiTheme="minorHAnsi" w:hAnsiTheme="minorHAnsi" w:cs="Arial"/>
          <w:sz w:val="44"/>
          <w:szCs w:val="44"/>
        </w:rPr>
      </w:pPr>
      <w:r w:rsidRPr="00D5641C">
        <w:rPr>
          <w:rFonts w:asciiTheme="minorHAnsi" w:hAnsiTheme="minorHAnsi" w:cs="Arial"/>
          <w:sz w:val="44"/>
          <w:szCs w:val="44"/>
        </w:rPr>
        <w:t>Powiatowy Urząd Pracy</w:t>
      </w:r>
    </w:p>
    <w:p w:rsidR="00FF2053" w:rsidRPr="00D5641C" w:rsidRDefault="00FF2053" w:rsidP="00FF2053">
      <w:pPr>
        <w:pStyle w:val="Nagwek1"/>
        <w:rPr>
          <w:rFonts w:asciiTheme="minorHAnsi" w:hAnsiTheme="minorHAnsi" w:cs="Arial"/>
          <w:sz w:val="44"/>
          <w:szCs w:val="44"/>
        </w:rPr>
      </w:pPr>
      <w:r w:rsidRPr="00D5641C">
        <w:rPr>
          <w:rFonts w:asciiTheme="minorHAnsi" w:hAnsiTheme="minorHAnsi" w:cs="Arial"/>
          <w:sz w:val="44"/>
          <w:szCs w:val="44"/>
        </w:rPr>
        <w:t>w Elblągu</w:t>
      </w:r>
    </w:p>
    <w:p w:rsidR="00FF2053" w:rsidRPr="00D5641C" w:rsidRDefault="00FF2053" w:rsidP="00FF2053">
      <w:pPr>
        <w:pStyle w:val="Tekstpodstawowywcity"/>
        <w:rPr>
          <w:rFonts w:asciiTheme="minorHAnsi" w:hAnsiTheme="minorHAnsi" w:cs="Arial"/>
          <w:sz w:val="22"/>
          <w:szCs w:val="22"/>
        </w:rPr>
      </w:pPr>
    </w:p>
    <w:p w:rsidR="00FF2053" w:rsidRPr="00D5641C" w:rsidRDefault="00FF2053" w:rsidP="00FF2053">
      <w:pPr>
        <w:rPr>
          <w:rFonts w:cs="Arial"/>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wcity3"/>
        <w:spacing w:line="360" w:lineRule="auto"/>
        <w:ind w:firstLine="697"/>
        <w:jc w:val="center"/>
        <w:rPr>
          <w:rFonts w:asciiTheme="minorHAnsi" w:hAnsiTheme="minorHAnsi"/>
          <w:sz w:val="32"/>
          <w:szCs w:val="32"/>
        </w:rPr>
      </w:pPr>
      <w:r w:rsidRPr="00D5641C">
        <w:rPr>
          <w:rFonts w:asciiTheme="minorHAnsi" w:hAnsiTheme="minorHAnsi"/>
          <w:sz w:val="32"/>
          <w:szCs w:val="32"/>
        </w:rPr>
        <w:t xml:space="preserve">RYNEK PRACY W ELBLĄGU </w:t>
      </w:r>
    </w:p>
    <w:p w:rsidR="00FF2053" w:rsidRPr="00D5641C" w:rsidRDefault="005B3AED" w:rsidP="00FF2053">
      <w:pPr>
        <w:pStyle w:val="Tekstpodstawowywcity3"/>
        <w:spacing w:line="360" w:lineRule="auto"/>
        <w:ind w:firstLine="697"/>
        <w:jc w:val="center"/>
        <w:rPr>
          <w:rFonts w:asciiTheme="minorHAnsi" w:hAnsiTheme="minorHAnsi"/>
          <w:b/>
          <w:sz w:val="32"/>
          <w:szCs w:val="32"/>
        </w:rPr>
      </w:pPr>
      <w:r>
        <w:rPr>
          <w:rFonts w:asciiTheme="minorHAnsi" w:hAnsiTheme="minorHAnsi"/>
          <w:sz w:val="32"/>
          <w:szCs w:val="32"/>
        </w:rPr>
        <w:t xml:space="preserve">W </w:t>
      </w:r>
      <w:r w:rsidR="00FF2053" w:rsidRPr="00D5641C">
        <w:rPr>
          <w:rFonts w:asciiTheme="minorHAnsi" w:hAnsiTheme="minorHAnsi"/>
          <w:sz w:val="32"/>
          <w:szCs w:val="32"/>
        </w:rPr>
        <w:t xml:space="preserve"> 201</w:t>
      </w:r>
      <w:r w:rsidR="00E14C6B">
        <w:rPr>
          <w:rFonts w:asciiTheme="minorHAnsi" w:hAnsiTheme="minorHAnsi"/>
          <w:sz w:val="32"/>
          <w:szCs w:val="32"/>
        </w:rPr>
        <w:t>8</w:t>
      </w:r>
      <w:r w:rsidR="00FF2053" w:rsidRPr="00D5641C">
        <w:rPr>
          <w:rFonts w:asciiTheme="minorHAnsi" w:hAnsiTheme="minorHAnsi"/>
          <w:sz w:val="32"/>
          <w:szCs w:val="32"/>
        </w:rPr>
        <w:t xml:space="preserve"> R.</w:t>
      </w:r>
    </w:p>
    <w:p w:rsidR="00FF2053" w:rsidRPr="00D5641C" w:rsidRDefault="00FF2053" w:rsidP="00FF2053">
      <w:pPr>
        <w:pStyle w:val="Tekstpodstawowywcity3"/>
        <w:spacing w:line="360" w:lineRule="auto"/>
        <w:ind w:firstLine="697"/>
        <w:jc w:val="center"/>
        <w:rPr>
          <w:rFonts w:asciiTheme="minorHAnsi" w:hAnsiTheme="minorHAnsi"/>
          <w:sz w:val="22"/>
          <w:szCs w:val="22"/>
        </w:rPr>
      </w:pPr>
      <w:r w:rsidRPr="00D5641C">
        <w:rPr>
          <w:rFonts w:asciiTheme="minorHAnsi" w:hAnsiTheme="minorHAnsi"/>
          <w:sz w:val="22"/>
          <w:szCs w:val="22"/>
        </w:rPr>
        <w:t xml:space="preserve"> </w:t>
      </w: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center"/>
        <w:rPr>
          <w:rFonts w:asciiTheme="minorHAnsi" w:hAnsiTheme="minorHAnsi" w:cs="Arial"/>
          <w:sz w:val="28"/>
          <w:szCs w:val="28"/>
        </w:rPr>
      </w:pPr>
      <w:r w:rsidRPr="00D5641C">
        <w:rPr>
          <w:rFonts w:asciiTheme="minorHAnsi" w:hAnsiTheme="minorHAnsi" w:cs="Arial"/>
          <w:sz w:val="28"/>
          <w:szCs w:val="28"/>
        </w:rPr>
        <w:t xml:space="preserve">Elbląg, </w:t>
      </w:r>
      <w:r w:rsidR="00E343FB">
        <w:rPr>
          <w:rFonts w:asciiTheme="minorHAnsi" w:hAnsiTheme="minorHAnsi" w:cs="Arial"/>
          <w:sz w:val="28"/>
          <w:szCs w:val="28"/>
        </w:rPr>
        <w:t>marzec</w:t>
      </w:r>
      <w:r w:rsidR="005B3AED">
        <w:rPr>
          <w:rFonts w:asciiTheme="minorHAnsi" w:hAnsiTheme="minorHAnsi" w:cs="Arial"/>
          <w:sz w:val="28"/>
          <w:szCs w:val="28"/>
        </w:rPr>
        <w:t xml:space="preserve"> </w:t>
      </w:r>
      <w:r w:rsidRPr="00D5641C">
        <w:rPr>
          <w:rFonts w:asciiTheme="minorHAnsi" w:hAnsiTheme="minorHAnsi" w:cs="Arial"/>
          <w:sz w:val="28"/>
          <w:szCs w:val="28"/>
        </w:rPr>
        <w:t>201</w:t>
      </w:r>
      <w:r w:rsidR="005B3AED">
        <w:rPr>
          <w:rFonts w:asciiTheme="minorHAnsi" w:hAnsiTheme="minorHAnsi" w:cs="Arial"/>
          <w:sz w:val="28"/>
          <w:szCs w:val="28"/>
        </w:rPr>
        <w:t>9</w:t>
      </w:r>
      <w:r w:rsidRPr="00D5641C">
        <w:rPr>
          <w:rFonts w:asciiTheme="minorHAnsi" w:hAnsiTheme="minorHAnsi" w:cs="Arial"/>
          <w:sz w:val="28"/>
          <w:szCs w:val="28"/>
        </w:rPr>
        <w:t xml:space="preserve"> r.</w:t>
      </w:r>
    </w:p>
    <w:p w:rsidR="00A92AD6" w:rsidRDefault="00A92AD6">
      <w:pPr>
        <w:rPr>
          <w:rFonts w:ascii="Arial" w:eastAsia="Arial" w:hAnsi="Arial" w:cs="Arial"/>
          <w:u w:val="single"/>
        </w:rPr>
      </w:pPr>
    </w:p>
    <w:p w:rsidR="006E45EA" w:rsidRDefault="006E45EA">
      <w:pPr>
        <w:rPr>
          <w:rFonts w:ascii="Arial" w:eastAsia="Arial" w:hAnsi="Arial" w:cs="Arial"/>
          <w:u w:val="single"/>
        </w:rPr>
      </w:pPr>
    </w:p>
    <w:p w:rsidR="00FA195F" w:rsidRDefault="00FA195F">
      <w:pPr>
        <w:rPr>
          <w:rFonts w:ascii="Arial" w:eastAsia="Arial" w:hAnsi="Arial" w:cs="Arial"/>
          <w:b/>
        </w:rPr>
      </w:pPr>
    </w:p>
    <w:p w:rsidR="00A92AD6" w:rsidRDefault="00FA195F">
      <w:pPr>
        <w:jc w:val="center"/>
        <w:rPr>
          <w:rFonts w:ascii="Arial" w:eastAsia="Arial" w:hAnsi="Arial" w:cs="Arial"/>
          <w:b/>
          <w:sz w:val="28"/>
        </w:rPr>
      </w:pPr>
      <w:r>
        <w:rPr>
          <w:rFonts w:ascii="Arial" w:eastAsia="Arial" w:hAnsi="Arial" w:cs="Arial"/>
          <w:b/>
          <w:sz w:val="28"/>
        </w:rPr>
        <w:lastRenderedPageBreak/>
        <w:t>WSTĘP</w:t>
      </w:r>
    </w:p>
    <w:p w:rsidR="00A92AD6" w:rsidRDefault="00A92AD6">
      <w:pPr>
        <w:jc w:val="center"/>
        <w:rPr>
          <w:rFonts w:ascii="Arial" w:eastAsia="Arial" w:hAnsi="Arial" w:cs="Arial"/>
          <w:b/>
        </w:rPr>
      </w:pPr>
    </w:p>
    <w:p w:rsidR="00A92AD6" w:rsidRDefault="00A92AD6">
      <w:pPr>
        <w:rPr>
          <w:rFonts w:ascii="Arial" w:eastAsia="Arial" w:hAnsi="Arial" w:cs="Arial"/>
          <w:b/>
        </w:rPr>
      </w:pPr>
    </w:p>
    <w:p w:rsidR="00A92AD6" w:rsidRDefault="00FA195F">
      <w:pPr>
        <w:ind w:firstLine="708"/>
        <w:jc w:val="both"/>
        <w:rPr>
          <w:rFonts w:ascii="Arial" w:eastAsia="Arial" w:hAnsi="Arial" w:cs="Arial"/>
        </w:rPr>
      </w:pPr>
      <w:r>
        <w:rPr>
          <w:rFonts w:ascii="Arial" w:eastAsia="Arial" w:hAnsi="Arial" w:cs="Arial"/>
        </w:rPr>
        <w:t xml:space="preserve">Niniejsze opracowanie charakteryzuje najważniejsze cechy elbląskiego rynku pracy oraz przedstawia dynamikę zmian dokonujących się w tej dziedzinie. Celem opracowania jest przedstawienie najważniejszych zjawisk mających wpływ na kształtowanie się sytuacji na lokalnym rynku pracy w 2018 r. i przedstawienie analizy porównawczej w stosunku do 2017 r., a także porównanie niektórych wskaźników dotyczących bezrobocia na przestrzeni kilku ostatnich lat. Jest to diagnoza ogólnych tendencji w poziomie i strukturze bezrobocia oraz określenie działań podejmowanych przez Powiatowy Urząd Pracy w Elblągu, zmierzających do zmniejszenia bezrobocia i łagodzenia jego skutków w mieście Elblągu. </w:t>
      </w:r>
    </w:p>
    <w:p w:rsidR="00A92AD6" w:rsidRDefault="00FA195F">
      <w:pPr>
        <w:ind w:firstLine="708"/>
        <w:jc w:val="both"/>
        <w:rPr>
          <w:rFonts w:ascii="Arial" w:eastAsia="Arial" w:hAnsi="Arial" w:cs="Arial"/>
          <w:b/>
        </w:rPr>
      </w:pPr>
      <w:r>
        <w:rPr>
          <w:rFonts w:ascii="Arial" w:eastAsia="Arial" w:hAnsi="Arial" w:cs="Arial"/>
        </w:rPr>
        <w:t>W niniejszym opracowaniu wskazano jak ważnym elementem polityki działań na rynku pracy jest zatrudnienie subsydiowane. Subsydiowanie zatrudnienia umożliwia aktywną pomoc zarówno bezrobotnym, jak i pracodawcom. Taka forma zatrudnienia kierowana jest do osób bezrobotnych, których ustawa kwalifikuje, jako osoby będące w szczególnej sytuacji na rynku pracy, które w normalnych warunkach najprawdopodobniej nie miałyby szansy na znalezienie pracy.</w:t>
      </w:r>
    </w:p>
    <w:p w:rsidR="00A92AD6" w:rsidRDefault="00FA195F">
      <w:pPr>
        <w:ind w:firstLine="708"/>
        <w:jc w:val="both"/>
        <w:rPr>
          <w:rFonts w:ascii="Arial" w:eastAsia="Arial" w:hAnsi="Arial" w:cs="Arial"/>
        </w:rPr>
      </w:pPr>
      <w:r>
        <w:rPr>
          <w:rFonts w:ascii="Arial" w:eastAsia="Arial" w:hAnsi="Arial" w:cs="Arial"/>
        </w:rPr>
        <w:t>Źródłem wszystkich tabel i wykresów jest Sprawozdanie o rynku pracy MRPiPS-01 (wraz z załącznikami). Opracowanie zawiera część opisową oraz zestawienie danych w ujęciu tabelarycznym lub za pomocą wykresów.</w:t>
      </w:r>
    </w:p>
    <w:p w:rsidR="00A92AD6" w:rsidRDefault="00A92AD6">
      <w:pPr>
        <w:jc w:val="both"/>
        <w:rPr>
          <w:rFonts w:ascii="Arial" w:eastAsia="Arial" w:hAnsi="Arial" w:cs="Arial"/>
        </w:rPr>
      </w:pPr>
    </w:p>
    <w:p w:rsidR="00A92AD6" w:rsidRDefault="00FA195F">
      <w:pPr>
        <w:jc w:val="both"/>
        <w:rPr>
          <w:rFonts w:ascii="Arial" w:eastAsia="Arial" w:hAnsi="Arial" w:cs="Arial"/>
        </w:rPr>
      </w:pPr>
      <w:r>
        <w:rPr>
          <w:rFonts w:ascii="Arial" w:eastAsia="Arial" w:hAnsi="Arial" w:cs="Arial"/>
        </w:rPr>
        <w:t>Struktura opracowania obejmuje głównie :</w:t>
      </w:r>
    </w:p>
    <w:p w:rsidR="00A92AD6" w:rsidRDefault="00FA195F">
      <w:pPr>
        <w:numPr>
          <w:ilvl w:val="0"/>
          <w:numId w:val="1"/>
        </w:numPr>
        <w:ind w:left="720" w:hanging="360"/>
        <w:jc w:val="both"/>
        <w:rPr>
          <w:rFonts w:ascii="Arial" w:eastAsia="Arial" w:hAnsi="Arial" w:cs="Arial"/>
        </w:rPr>
      </w:pPr>
      <w:r>
        <w:rPr>
          <w:rFonts w:ascii="Arial" w:eastAsia="Arial" w:hAnsi="Arial" w:cs="Arial"/>
        </w:rPr>
        <w:t>analizę poziomu bezrobocia;</w:t>
      </w:r>
    </w:p>
    <w:p w:rsidR="00A92AD6" w:rsidRDefault="00FA195F">
      <w:pPr>
        <w:numPr>
          <w:ilvl w:val="0"/>
          <w:numId w:val="1"/>
        </w:numPr>
        <w:ind w:left="720" w:hanging="360"/>
        <w:jc w:val="both"/>
        <w:rPr>
          <w:rFonts w:ascii="Arial" w:eastAsia="Arial" w:hAnsi="Arial" w:cs="Arial"/>
        </w:rPr>
      </w:pPr>
      <w:r>
        <w:rPr>
          <w:rFonts w:ascii="Arial" w:eastAsia="Arial" w:hAnsi="Arial" w:cs="Arial"/>
        </w:rPr>
        <w:t>analizę stopy bezrobocia;</w:t>
      </w:r>
    </w:p>
    <w:p w:rsidR="00A92AD6" w:rsidRDefault="00FA195F">
      <w:pPr>
        <w:numPr>
          <w:ilvl w:val="0"/>
          <w:numId w:val="1"/>
        </w:numPr>
        <w:ind w:left="720" w:hanging="360"/>
        <w:jc w:val="both"/>
        <w:rPr>
          <w:rFonts w:ascii="Arial" w:eastAsia="Arial" w:hAnsi="Arial" w:cs="Arial"/>
        </w:rPr>
      </w:pPr>
      <w:r>
        <w:rPr>
          <w:rFonts w:ascii="Arial" w:eastAsia="Arial" w:hAnsi="Arial" w:cs="Arial"/>
        </w:rPr>
        <w:t>analizę struktury bezrobocia;</w:t>
      </w:r>
    </w:p>
    <w:p w:rsidR="00A92AD6" w:rsidRDefault="00FA195F">
      <w:pPr>
        <w:numPr>
          <w:ilvl w:val="0"/>
          <w:numId w:val="1"/>
        </w:numPr>
        <w:ind w:left="720" w:hanging="360"/>
        <w:jc w:val="both"/>
        <w:rPr>
          <w:rFonts w:ascii="Arial" w:eastAsia="Arial" w:hAnsi="Arial" w:cs="Arial"/>
        </w:rPr>
      </w:pPr>
      <w:r>
        <w:rPr>
          <w:rFonts w:ascii="Arial" w:eastAsia="Arial" w:hAnsi="Arial" w:cs="Arial"/>
        </w:rPr>
        <w:t>analizę oferty wolnych miejsc pracy i aktywizacji zawodowej;</w:t>
      </w:r>
    </w:p>
    <w:p w:rsidR="00A92AD6" w:rsidRDefault="00FA195F">
      <w:pPr>
        <w:numPr>
          <w:ilvl w:val="0"/>
          <w:numId w:val="1"/>
        </w:numPr>
        <w:ind w:left="720" w:hanging="360"/>
        <w:jc w:val="both"/>
        <w:rPr>
          <w:rFonts w:ascii="Arial" w:eastAsia="Arial" w:hAnsi="Arial" w:cs="Arial"/>
        </w:rPr>
      </w:pPr>
      <w:r>
        <w:rPr>
          <w:rFonts w:ascii="Arial" w:eastAsia="Arial" w:hAnsi="Arial" w:cs="Arial"/>
        </w:rPr>
        <w:t>analizę płynności bezrobocia;</w:t>
      </w:r>
    </w:p>
    <w:p w:rsidR="00A92AD6" w:rsidRDefault="00FA195F">
      <w:pPr>
        <w:numPr>
          <w:ilvl w:val="0"/>
          <w:numId w:val="1"/>
        </w:numPr>
        <w:ind w:left="720" w:hanging="360"/>
        <w:jc w:val="both"/>
        <w:rPr>
          <w:rFonts w:ascii="Arial" w:eastAsia="Arial" w:hAnsi="Arial" w:cs="Arial"/>
        </w:rPr>
      </w:pPr>
      <w:r>
        <w:rPr>
          <w:rFonts w:ascii="Arial" w:eastAsia="Arial" w:hAnsi="Arial" w:cs="Arial"/>
        </w:rPr>
        <w:t>wskazanie poziomu aktywizacji zawodowej osób bezrobotnych.</w:t>
      </w:r>
    </w:p>
    <w:p w:rsidR="00A92AD6" w:rsidRDefault="00A92AD6">
      <w:pPr>
        <w:jc w:val="center"/>
        <w:rPr>
          <w:rFonts w:ascii="Arial" w:eastAsia="Arial" w:hAnsi="Arial" w:cs="Arial"/>
          <w:b/>
          <w:color w:val="000000"/>
          <w:spacing w:val="5"/>
          <w:u w:val="single"/>
          <w:shd w:val="clear" w:color="auto" w:fill="FFFFFF"/>
        </w:rPr>
      </w:pPr>
    </w:p>
    <w:p w:rsidR="00A92AD6" w:rsidRDefault="00A92AD6">
      <w:pPr>
        <w:rPr>
          <w:rFonts w:ascii="Arial" w:eastAsia="Arial" w:hAnsi="Arial" w:cs="Arial"/>
          <w:b/>
          <w:color w:val="000000"/>
          <w:spacing w:val="5"/>
          <w:u w:val="single"/>
          <w:shd w:val="clear" w:color="auto" w:fill="FFFFFF"/>
        </w:rPr>
      </w:pPr>
    </w:p>
    <w:p w:rsidR="00D07CF9" w:rsidRDefault="00D07CF9">
      <w:pPr>
        <w:rPr>
          <w:rFonts w:ascii="Arial" w:eastAsia="Arial" w:hAnsi="Arial" w:cs="Arial"/>
          <w:b/>
          <w:color w:val="000000"/>
          <w:spacing w:val="5"/>
          <w:u w:val="single"/>
          <w:shd w:val="clear" w:color="auto" w:fill="FFFFFF"/>
        </w:rPr>
      </w:pPr>
    </w:p>
    <w:p w:rsidR="006F01B1" w:rsidRDefault="006F01B1">
      <w:pPr>
        <w:rPr>
          <w:rFonts w:ascii="Arial" w:eastAsia="Arial" w:hAnsi="Arial" w:cs="Arial"/>
          <w:b/>
          <w:color w:val="000000"/>
          <w:spacing w:val="5"/>
          <w:u w:val="single"/>
          <w:shd w:val="clear" w:color="auto" w:fill="FFFFFF"/>
        </w:rPr>
      </w:pPr>
    </w:p>
    <w:p w:rsidR="006F01B1" w:rsidRDefault="006F01B1">
      <w:pPr>
        <w:rPr>
          <w:rFonts w:ascii="Arial" w:eastAsia="Arial" w:hAnsi="Arial" w:cs="Arial"/>
          <w:b/>
          <w:color w:val="000000"/>
          <w:spacing w:val="5"/>
          <w:u w:val="single"/>
          <w:shd w:val="clear" w:color="auto" w:fill="FFFFFF"/>
        </w:rPr>
      </w:pPr>
    </w:p>
    <w:p w:rsidR="006F01B1" w:rsidRDefault="006F01B1">
      <w:pPr>
        <w:rPr>
          <w:rFonts w:ascii="Arial" w:eastAsia="Arial" w:hAnsi="Arial" w:cs="Arial"/>
          <w:b/>
          <w:color w:val="000000"/>
          <w:spacing w:val="5"/>
          <w:u w:val="single"/>
          <w:shd w:val="clear" w:color="auto" w:fill="FFFFFF"/>
        </w:rPr>
      </w:pPr>
    </w:p>
    <w:p w:rsidR="00A92AD6" w:rsidRDefault="00A92AD6">
      <w:pPr>
        <w:rPr>
          <w:rFonts w:ascii="Arial" w:eastAsia="Arial" w:hAnsi="Arial" w:cs="Arial"/>
          <w:b/>
          <w:color w:val="000000"/>
          <w:spacing w:val="5"/>
          <w:u w:val="single"/>
          <w:shd w:val="clear" w:color="auto" w:fill="FFFFFF"/>
        </w:rPr>
      </w:pPr>
    </w:p>
    <w:p w:rsidR="006F01B1" w:rsidRDefault="006F01B1" w:rsidP="006F01B1">
      <w:pPr>
        <w:rPr>
          <w:rFonts w:ascii="Arial" w:eastAsia="Arial" w:hAnsi="Arial" w:cs="Arial"/>
          <w:b/>
          <w:color w:val="000000"/>
          <w:spacing w:val="5"/>
          <w:u w:val="single"/>
          <w:shd w:val="clear" w:color="auto" w:fill="FFFFFF"/>
        </w:rPr>
      </w:pPr>
    </w:p>
    <w:p w:rsidR="009F3DD9" w:rsidRDefault="00084CF9" w:rsidP="006F01B1">
      <w:pPr>
        <w:rPr>
          <w:rFonts w:ascii="Arial" w:eastAsia="Arial" w:hAnsi="Arial" w:cs="Arial"/>
          <w:b/>
          <w:color w:val="000000"/>
          <w:spacing w:val="5"/>
          <w:u w:val="single"/>
          <w:shd w:val="clear" w:color="auto" w:fill="FFFFFF"/>
        </w:rPr>
      </w:pPr>
      <w:r>
        <w:rPr>
          <w:rFonts w:ascii="Arial" w:eastAsia="Arial" w:hAnsi="Arial" w:cs="Arial"/>
          <w:b/>
          <w:noProof/>
          <w:color w:val="000000"/>
          <w:spacing w:val="5"/>
          <w:u w:val="single"/>
        </w:rPr>
        <w:lastRenderedPageBreak/>
        <w:pict>
          <v:rect id="_x0000_s1043" style="position:absolute;margin-left:1.9pt;margin-top:-33.35pt;width:489pt;height:19.5pt;z-index:251672576" fillcolor="#f2dbdb" stroked="f">
            <v:textbox style="mso-next-textbox:#_x0000_s1043">
              <w:txbxContent>
                <w:p w:rsidR="00DE095E" w:rsidRPr="00F22292" w:rsidRDefault="00DE095E" w:rsidP="009F3DD9">
                  <w:pPr>
                    <w:pStyle w:val="Akapitzlist"/>
                    <w:numPr>
                      <w:ilvl w:val="0"/>
                      <w:numId w:val="26"/>
                    </w:numPr>
                    <w:jc w:val="center"/>
                    <w:rPr>
                      <w:b/>
                      <w:sz w:val="24"/>
                      <w:szCs w:val="24"/>
                    </w:rPr>
                  </w:pPr>
                  <w:r>
                    <w:rPr>
                      <w:b/>
                      <w:sz w:val="24"/>
                      <w:szCs w:val="24"/>
                    </w:rPr>
                    <w:t>SYTUACJA SPOŁECZNO - GOSPODARCZA</w:t>
                  </w:r>
                </w:p>
              </w:txbxContent>
            </v:textbox>
          </v:rect>
        </w:pict>
      </w:r>
    </w:p>
    <w:p w:rsidR="009F3DD9" w:rsidRDefault="009F3DD9" w:rsidP="009F3DD9">
      <w:pPr>
        <w:shd w:val="clear" w:color="auto" w:fill="FFFFFF"/>
        <w:spacing w:line="240" w:lineRule="auto"/>
        <w:ind w:left="6" w:firstLine="702"/>
        <w:rPr>
          <w:rFonts w:ascii="Arial" w:hAnsi="Arial" w:cs="Arial"/>
          <w:bCs/>
          <w:color w:val="000000"/>
          <w:spacing w:val="4"/>
          <w:sz w:val="23"/>
          <w:szCs w:val="23"/>
        </w:rPr>
      </w:pPr>
      <w:r w:rsidRPr="0043122E">
        <w:rPr>
          <w:rFonts w:ascii="Arial" w:hAnsi="Arial" w:cs="Arial"/>
          <w:bCs/>
          <w:color w:val="000000"/>
          <w:spacing w:val="4"/>
          <w:sz w:val="23"/>
          <w:szCs w:val="23"/>
        </w:rPr>
        <w:t xml:space="preserve">Na koniec </w:t>
      </w:r>
      <w:r>
        <w:rPr>
          <w:rFonts w:ascii="Arial" w:hAnsi="Arial" w:cs="Arial"/>
          <w:bCs/>
          <w:color w:val="000000"/>
          <w:spacing w:val="4"/>
          <w:sz w:val="23"/>
          <w:szCs w:val="23"/>
        </w:rPr>
        <w:t>czerwca</w:t>
      </w:r>
      <w:r w:rsidRPr="0043122E">
        <w:rPr>
          <w:rFonts w:ascii="Arial" w:hAnsi="Arial" w:cs="Arial"/>
          <w:bCs/>
          <w:color w:val="000000"/>
          <w:spacing w:val="4"/>
          <w:sz w:val="23"/>
          <w:szCs w:val="23"/>
        </w:rPr>
        <w:t xml:space="preserve"> 201</w:t>
      </w:r>
      <w:r w:rsidR="00CC2D3B">
        <w:rPr>
          <w:rFonts w:ascii="Arial" w:hAnsi="Arial" w:cs="Arial"/>
          <w:bCs/>
          <w:color w:val="000000"/>
          <w:spacing w:val="4"/>
          <w:sz w:val="23"/>
          <w:szCs w:val="23"/>
        </w:rPr>
        <w:t>8</w:t>
      </w:r>
      <w:r w:rsidRPr="0043122E">
        <w:rPr>
          <w:rFonts w:ascii="Arial" w:hAnsi="Arial" w:cs="Arial"/>
          <w:bCs/>
          <w:color w:val="000000"/>
          <w:spacing w:val="4"/>
          <w:sz w:val="23"/>
          <w:szCs w:val="23"/>
        </w:rPr>
        <w:t xml:space="preserve"> r. stan ludności w Elblągu wyniósł </w:t>
      </w:r>
      <w:r w:rsidR="00CC2D3B">
        <w:rPr>
          <w:rFonts w:ascii="Arial" w:hAnsi="Arial" w:cs="Arial"/>
          <w:bCs/>
          <w:color w:val="000000"/>
          <w:spacing w:val="4"/>
          <w:sz w:val="23"/>
          <w:szCs w:val="23"/>
        </w:rPr>
        <w:t>120.568</w:t>
      </w:r>
      <w:r w:rsidRPr="0043122E">
        <w:rPr>
          <w:rFonts w:ascii="Arial" w:hAnsi="Arial" w:cs="Arial"/>
          <w:bCs/>
          <w:color w:val="000000"/>
          <w:spacing w:val="4"/>
          <w:sz w:val="23"/>
          <w:szCs w:val="23"/>
        </w:rPr>
        <w:t xml:space="preserve"> os</w:t>
      </w:r>
      <w:r>
        <w:rPr>
          <w:rFonts w:ascii="Arial" w:hAnsi="Arial" w:cs="Arial"/>
          <w:bCs/>
          <w:color w:val="000000"/>
          <w:spacing w:val="4"/>
          <w:sz w:val="23"/>
          <w:szCs w:val="23"/>
        </w:rPr>
        <w:t>ób</w:t>
      </w:r>
      <w:r w:rsidR="00CC2D3B">
        <w:rPr>
          <w:rFonts w:ascii="Arial" w:hAnsi="Arial" w:cs="Arial"/>
          <w:bCs/>
          <w:color w:val="000000"/>
          <w:spacing w:val="4"/>
          <w:sz w:val="23"/>
          <w:szCs w:val="23"/>
        </w:rPr>
        <w:t>, a w  powiecie elbląskim 57.644 osoby</w:t>
      </w:r>
      <w:r w:rsidRPr="0043122E">
        <w:rPr>
          <w:rFonts w:ascii="Arial" w:hAnsi="Arial" w:cs="Arial"/>
          <w:bCs/>
          <w:color w:val="000000"/>
          <w:spacing w:val="4"/>
          <w:sz w:val="23"/>
          <w:szCs w:val="23"/>
        </w:rPr>
        <w:t>.</w:t>
      </w:r>
    </w:p>
    <w:p w:rsidR="007F009F" w:rsidRDefault="007F009F" w:rsidP="007F009F">
      <w:pPr>
        <w:shd w:val="clear" w:color="auto" w:fill="FFFFFF"/>
        <w:spacing w:line="240" w:lineRule="auto"/>
        <w:rPr>
          <w:rFonts w:ascii="Arial" w:hAnsi="Arial" w:cs="Arial"/>
          <w:bCs/>
          <w:color w:val="000000"/>
          <w:spacing w:val="4"/>
          <w:sz w:val="23"/>
          <w:szCs w:val="23"/>
        </w:rPr>
      </w:pPr>
    </w:p>
    <w:p w:rsidR="00CC2D3B" w:rsidRPr="007F009F" w:rsidRDefault="00CC2D3B" w:rsidP="00536423">
      <w:pPr>
        <w:shd w:val="clear" w:color="auto" w:fill="FFFFFF"/>
        <w:spacing w:line="240" w:lineRule="auto"/>
        <w:jc w:val="both"/>
        <w:rPr>
          <w:rFonts w:ascii="Arial" w:hAnsi="Arial" w:cs="Arial"/>
          <w:bCs/>
          <w:color w:val="000000"/>
          <w:spacing w:val="4"/>
        </w:rPr>
      </w:pPr>
      <w:r w:rsidRPr="007F009F">
        <w:rPr>
          <w:rFonts w:ascii="Arial" w:hAnsi="Arial" w:cs="Arial"/>
          <w:bCs/>
          <w:color w:val="000000"/>
          <w:spacing w:val="4"/>
        </w:rPr>
        <w:t xml:space="preserve">Tabela: </w:t>
      </w:r>
      <w:r w:rsidR="009F3DD9" w:rsidRPr="007F009F">
        <w:rPr>
          <w:rFonts w:ascii="Arial" w:hAnsi="Arial" w:cs="Arial"/>
          <w:bCs/>
          <w:color w:val="000000"/>
          <w:spacing w:val="4"/>
        </w:rPr>
        <w:t>Stan ludności wg płci w Elblągu i powiecie elbląskim na koniec czerwca 201</w:t>
      </w:r>
      <w:r w:rsidRPr="007F009F">
        <w:rPr>
          <w:rFonts w:ascii="Arial" w:hAnsi="Arial" w:cs="Arial"/>
          <w:bCs/>
          <w:color w:val="000000"/>
          <w:spacing w:val="4"/>
        </w:rPr>
        <w:t xml:space="preserve">8 </w:t>
      </w:r>
      <w:r w:rsidR="009F3DD9" w:rsidRPr="007F009F">
        <w:rPr>
          <w:rFonts w:ascii="Arial" w:hAnsi="Arial" w:cs="Arial"/>
          <w:bCs/>
          <w:color w:val="000000"/>
          <w:spacing w:val="4"/>
        </w:rPr>
        <w:t xml:space="preserve">r. </w:t>
      </w:r>
      <w:r w:rsidR="007F009F">
        <w:rPr>
          <w:rFonts w:ascii="Arial" w:hAnsi="Arial" w:cs="Arial"/>
          <w:bCs/>
          <w:color w:val="000000"/>
          <w:spacing w:val="4"/>
        </w:rPr>
        <w:br/>
      </w:r>
      <w:r w:rsidR="009F3DD9" w:rsidRPr="007F009F">
        <w:rPr>
          <w:rFonts w:ascii="Arial" w:hAnsi="Arial" w:cs="Arial"/>
          <w:bCs/>
          <w:color w:val="000000"/>
          <w:spacing w:val="4"/>
        </w:rPr>
        <w:t>w porównaniu do czerwca 201</w:t>
      </w:r>
      <w:r w:rsidRPr="007F009F">
        <w:rPr>
          <w:rFonts w:ascii="Arial" w:hAnsi="Arial" w:cs="Arial"/>
          <w:bCs/>
          <w:color w:val="000000"/>
          <w:spacing w:val="4"/>
        </w:rPr>
        <w:t>7</w:t>
      </w:r>
      <w:r w:rsidR="009F3DD9" w:rsidRPr="007F009F">
        <w:rPr>
          <w:rFonts w:ascii="Arial" w:hAnsi="Arial" w:cs="Arial"/>
          <w:bCs/>
          <w:color w:val="000000"/>
          <w:spacing w:val="4"/>
        </w:rPr>
        <w:t xml:space="preserve"> r.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5"/>
        <w:gridCol w:w="1134"/>
        <w:gridCol w:w="1418"/>
        <w:gridCol w:w="992"/>
        <w:gridCol w:w="1091"/>
        <w:gridCol w:w="1316"/>
        <w:gridCol w:w="1137"/>
      </w:tblGrid>
      <w:tr w:rsidR="009F3DD9" w:rsidRPr="00BD48F5" w:rsidTr="005C43F9">
        <w:tc>
          <w:tcPr>
            <w:tcW w:w="1945" w:type="dxa"/>
            <w:vMerge w:val="restart"/>
            <w:vAlign w:val="center"/>
          </w:tcPr>
          <w:p w:rsidR="009F3DD9" w:rsidRPr="00BD48F5" w:rsidRDefault="009F3DD9" w:rsidP="009F3DD9">
            <w:pPr>
              <w:spacing w:line="240" w:lineRule="auto"/>
              <w:jc w:val="center"/>
              <w:rPr>
                <w:rFonts w:ascii="Arial" w:hAnsi="Arial" w:cs="Arial"/>
                <w:bCs/>
                <w:color w:val="000000"/>
                <w:spacing w:val="4"/>
              </w:rPr>
            </w:pPr>
            <w:r w:rsidRPr="00BD48F5">
              <w:rPr>
                <w:rFonts w:ascii="Arial" w:hAnsi="Arial" w:cs="Arial"/>
                <w:bCs/>
                <w:color w:val="000000"/>
                <w:spacing w:val="4"/>
              </w:rPr>
              <w:t>Jednostka terytorialna</w:t>
            </w:r>
          </w:p>
        </w:tc>
        <w:tc>
          <w:tcPr>
            <w:tcW w:w="3544" w:type="dxa"/>
            <w:gridSpan w:val="3"/>
            <w:vAlign w:val="center"/>
          </w:tcPr>
          <w:p w:rsidR="009F3DD9" w:rsidRPr="00BD48F5" w:rsidRDefault="009F3DD9" w:rsidP="009F3DD9">
            <w:pPr>
              <w:spacing w:line="240" w:lineRule="auto"/>
              <w:jc w:val="center"/>
              <w:rPr>
                <w:rFonts w:ascii="Arial" w:hAnsi="Arial" w:cs="Arial"/>
                <w:bCs/>
                <w:color w:val="000000"/>
                <w:spacing w:val="4"/>
              </w:rPr>
            </w:pPr>
            <w:r w:rsidRPr="00BD48F5">
              <w:rPr>
                <w:rFonts w:ascii="Arial" w:hAnsi="Arial" w:cs="Arial"/>
                <w:bCs/>
                <w:color w:val="000000"/>
                <w:spacing w:val="4"/>
              </w:rPr>
              <w:t>Stan na 3</w:t>
            </w:r>
            <w:r>
              <w:rPr>
                <w:rFonts w:ascii="Arial" w:hAnsi="Arial" w:cs="Arial"/>
                <w:bCs/>
                <w:color w:val="000000"/>
                <w:spacing w:val="4"/>
              </w:rPr>
              <w:t>0</w:t>
            </w:r>
            <w:r w:rsidRPr="00BD48F5">
              <w:rPr>
                <w:rFonts w:ascii="Arial" w:hAnsi="Arial" w:cs="Arial"/>
                <w:bCs/>
                <w:color w:val="000000"/>
                <w:spacing w:val="4"/>
              </w:rPr>
              <w:t xml:space="preserve"> </w:t>
            </w:r>
            <w:r>
              <w:rPr>
                <w:rFonts w:ascii="Arial" w:hAnsi="Arial" w:cs="Arial"/>
                <w:bCs/>
                <w:color w:val="000000"/>
                <w:spacing w:val="4"/>
              </w:rPr>
              <w:t>czerwca</w:t>
            </w:r>
            <w:r w:rsidRPr="00BD48F5">
              <w:rPr>
                <w:rFonts w:ascii="Arial" w:hAnsi="Arial" w:cs="Arial"/>
                <w:bCs/>
                <w:color w:val="000000"/>
                <w:spacing w:val="4"/>
              </w:rPr>
              <w:t xml:space="preserve"> 201</w:t>
            </w:r>
            <w:r w:rsidR="00CC2D3B">
              <w:rPr>
                <w:rFonts w:ascii="Arial" w:hAnsi="Arial" w:cs="Arial"/>
                <w:bCs/>
                <w:color w:val="000000"/>
                <w:spacing w:val="4"/>
              </w:rPr>
              <w:t>7</w:t>
            </w:r>
            <w:r w:rsidRPr="00BD48F5">
              <w:rPr>
                <w:rFonts w:ascii="Arial" w:hAnsi="Arial" w:cs="Arial"/>
                <w:bCs/>
                <w:color w:val="000000"/>
                <w:spacing w:val="4"/>
              </w:rPr>
              <w:t xml:space="preserve"> r.</w:t>
            </w:r>
          </w:p>
        </w:tc>
        <w:tc>
          <w:tcPr>
            <w:tcW w:w="3544" w:type="dxa"/>
            <w:gridSpan w:val="3"/>
            <w:vAlign w:val="center"/>
          </w:tcPr>
          <w:p w:rsidR="009F3DD9" w:rsidRPr="00BD48F5" w:rsidRDefault="009F3DD9" w:rsidP="009F3DD9">
            <w:pPr>
              <w:spacing w:line="240" w:lineRule="auto"/>
              <w:jc w:val="center"/>
              <w:rPr>
                <w:rFonts w:ascii="Arial" w:hAnsi="Arial" w:cs="Arial"/>
                <w:bCs/>
                <w:color w:val="000000"/>
                <w:spacing w:val="4"/>
              </w:rPr>
            </w:pPr>
            <w:r w:rsidRPr="00BD48F5">
              <w:rPr>
                <w:rFonts w:ascii="Arial" w:hAnsi="Arial" w:cs="Arial"/>
                <w:bCs/>
                <w:color w:val="000000"/>
                <w:spacing w:val="4"/>
              </w:rPr>
              <w:t>Stan na 3</w:t>
            </w:r>
            <w:r>
              <w:rPr>
                <w:rFonts w:ascii="Arial" w:hAnsi="Arial" w:cs="Arial"/>
                <w:bCs/>
                <w:color w:val="000000"/>
                <w:spacing w:val="4"/>
              </w:rPr>
              <w:t>0</w:t>
            </w:r>
            <w:r w:rsidRPr="00BD48F5">
              <w:rPr>
                <w:rFonts w:ascii="Arial" w:hAnsi="Arial" w:cs="Arial"/>
                <w:bCs/>
                <w:color w:val="000000"/>
                <w:spacing w:val="4"/>
              </w:rPr>
              <w:t xml:space="preserve"> </w:t>
            </w:r>
            <w:r>
              <w:rPr>
                <w:rFonts w:ascii="Arial" w:hAnsi="Arial" w:cs="Arial"/>
                <w:bCs/>
                <w:color w:val="000000"/>
                <w:spacing w:val="4"/>
              </w:rPr>
              <w:t>czerwca</w:t>
            </w:r>
            <w:r w:rsidRPr="00BD48F5">
              <w:rPr>
                <w:rFonts w:ascii="Arial" w:hAnsi="Arial" w:cs="Arial"/>
                <w:bCs/>
                <w:color w:val="000000"/>
                <w:spacing w:val="4"/>
              </w:rPr>
              <w:t xml:space="preserve"> 201</w:t>
            </w:r>
            <w:r w:rsidR="00CC2D3B">
              <w:rPr>
                <w:rFonts w:ascii="Arial" w:hAnsi="Arial" w:cs="Arial"/>
                <w:bCs/>
                <w:color w:val="000000"/>
                <w:spacing w:val="4"/>
              </w:rPr>
              <w:t>8</w:t>
            </w:r>
            <w:r w:rsidRPr="00BD48F5">
              <w:rPr>
                <w:rFonts w:ascii="Arial" w:hAnsi="Arial" w:cs="Arial"/>
                <w:bCs/>
                <w:color w:val="000000"/>
                <w:spacing w:val="4"/>
              </w:rPr>
              <w:t xml:space="preserve"> r.</w:t>
            </w:r>
          </w:p>
        </w:tc>
      </w:tr>
      <w:tr w:rsidR="009F3DD9" w:rsidRPr="00BD48F5" w:rsidTr="005C43F9">
        <w:tc>
          <w:tcPr>
            <w:tcW w:w="1945" w:type="dxa"/>
            <w:vMerge/>
          </w:tcPr>
          <w:p w:rsidR="009F3DD9" w:rsidRPr="00BD48F5" w:rsidRDefault="009F3DD9" w:rsidP="009F3DD9">
            <w:pPr>
              <w:spacing w:line="240" w:lineRule="auto"/>
              <w:rPr>
                <w:rFonts w:ascii="Arial" w:hAnsi="Arial" w:cs="Arial"/>
                <w:bCs/>
                <w:color w:val="000000"/>
                <w:spacing w:val="4"/>
              </w:rPr>
            </w:pPr>
          </w:p>
        </w:tc>
        <w:tc>
          <w:tcPr>
            <w:tcW w:w="1134" w:type="dxa"/>
          </w:tcPr>
          <w:p w:rsidR="009F3DD9" w:rsidRPr="00BD48F5" w:rsidRDefault="009F3DD9" w:rsidP="009F3DD9">
            <w:pPr>
              <w:spacing w:line="240" w:lineRule="auto"/>
              <w:rPr>
                <w:rFonts w:ascii="Arial" w:hAnsi="Arial" w:cs="Arial"/>
                <w:bCs/>
                <w:color w:val="000000"/>
                <w:spacing w:val="4"/>
              </w:rPr>
            </w:pPr>
            <w:r w:rsidRPr="00BD48F5">
              <w:rPr>
                <w:rFonts w:ascii="Arial" w:hAnsi="Arial" w:cs="Arial"/>
                <w:bCs/>
                <w:color w:val="000000"/>
                <w:spacing w:val="4"/>
              </w:rPr>
              <w:t>Ogółem</w:t>
            </w:r>
          </w:p>
        </w:tc>
        <w:tc>
          <w:tcPr>
            <w:tcW w:w="1418" w:type="dxa"/>
          </w:tcPr>
          <w:p w:rsidR="009F3DD9" w:rsidRPr="00BD48F5" w:rsidRDefault="009F3DD9" w:rsidP="009F3DD9">
            <w:pPr>
              <w:spacing w:line="240" w:lineRule="auto"/>
              <w:rPr>
                <w:rFonts w:ascii="Arial" w:hAnsi="Arial" w:cs="Arial"/>
                <w:bCs/>
                <w:color w:val="000000"/>
                <w:spacing w:val="4"/>
              </w:rPr>
            </w:pPr>
            <w:r w:rsidRPr="00BD48F5">
              <w:rPr>
                <w:rFonts w:ascii="Arial" w:hAnsi="Arial" w:cs="Arial"/>
                <w:bCs/>
                <w:color w:val="000000"/>
                <w:spacing w:val="4"/>
              </w:rPr>
              <w:t>Mężczyźni</w:t>
            </w:r>
          </w:p>
        </w:tc>
        <w:tc>
          <w:tcPr>
            <w:tcW w:w="992" w:type="dxa"/>
          </w:tcPr>
          <w:p w:rsidR="009F3DD9" w:rsidRPr="00BD48F5" w:rsidRDefault="009F3DD9" w:rsidP="009F3DD9">
            <w:pPr>
              <w:spacing w:line="240" w:lineRule="auto"/>
              <w:rPr>
                <w:rFonts w:ascii="Arial" w:hAnsi="Arial" w:cs="Arial"/>
                <w:bCs/>
                <w:color w:val="000000"/>
                <w:spacing w:val="4"/>
              </w:rPr>
            </w:pPr>
            <w:r w:rsidRPr="00BD48F5">
              <w:rPr>
                <w:rFonts w:ascii="Arial" w:hAnsi="Arial" w:cs="Arial"/>
                <w:bCs/>
                <w:color w:val="000000"/>
                <w:spacing w:val="4"/>
              </w:rPr>
              <w:t>Kobiety</w:t>
            </w:r>
          </w:p>
        </w:tc>
        <w:tc>
          <w:tcPr>
            <w:tcW w:w="1091" w:type="dxa"/>
          </w:tcPr>
          <w:p w:rsidR="009F3DD9" w:rsidRPr="00BD48F5" w:rsidRDefault="009F3DD9" w:rsidP="009F3DD9">
            <w:pPr>
              <w:spacing w:line="240" w:lineRule="auto"/>
              <w:rPr>
                <w:rFonts w:ascii="Arial" w:hAnsi="Arial" w:cs="Arial"/>
                <w:bCs/>
                <w:color w:val="000000"/>
                <w:spacing w:val="4"/>
              </w:rPr>
            </w:pPr>
            <w:r w:rsidRPr="00BD48F5">
              <w:rPr>
                <w:rFonts w:ascii="Arial" w:hAnsi="Arial" w:cs="Arial"/>
                <w:bCs/>
                <w:color w:val="000000"/>
                <w:spacing w:val="4"/>
              </w:rPr>
              <w:t>Ogółem</w:t>
            </w:r>
          </w:p>
        </w:tc>
        <w:tc>
          <w:tcPr>
            <w:tcW w:w="1316" w:type="dxa"/>
          </w:tcPr>
          <w:p w:rsidR="009F3DD9" w:rsidRPr="00BD48F5" w:rsidRDefault="009F3DD9" w:rsidP="009F3DD9">
            <w:pPr>
              <w:spacing w:line="240" w:lineRule="auto"/>
              <w:rPr>
                <w:rFonts w:ascii="Arial" w:hAnsi="Arial" w:cs="Arial"/>
                <w:bCs/>
                <w:color w:val="000000"/>
                <w:spacing w:val="4"/>
              </w:rPr>
            </w:pPr>
            <w:r w:rsidRPr="00BD48F5">
              <w:rPr>
                <w:rFonts w:ascii="Arial" w:hAnsi="Arial" w:cs="Arial"/>
                <w:bCs/>
                <w:color w:val="000000"/>
                <w:spacing w:val="4"/>
              </w:rPr>
              <w:t>Mężczyźni</w:t>
            </w:r>
          </w:p>
        </w:tc>
        <w:tc>
          <w:tcPr>
            <w:tcW w:w="1137" w:type="dxa"/>
          </w:tcPr>
          <w:p w:rsidR="009F3DD9" w:rsidRPr="00BD48F5" w:rsidRDefault="009F3DD9" w:rsidP="009F3DD9">
            <w:pPr>
              <w:spacing w:line="240" w:lineRule="auto"/>
              <w:rPr>
                <w:rFonts w:ascii="Arial" w:hAnsi="Arial" w:cs="Arial"/>
                <w:bCs/>
                <w:color w:val="000000"/>
                <w:spacing w:val="4"/>
              </w:rPr>
            </w:pPr>
            <w:r w:rsidRPr="00BD48F5">
              <w:rPr>
                <w:rFonts w:ascii="Arial" w:hAnsi="Arial" w:cs="Arial"/>
                <w:bCs/>
                <w:color w:val="000000"/>
                <w:spacing w:val="4"/>
              </w:rPr>
              <w:t>Kobiety</w:t>
            </w:r>
          </w:p>
        </w:tc>
      </w:tr>
      <w:tr w:rsidR="009F3DD9" w:rsidRPr="00BD48F5" w:rsidTr="005C43F9">
        <w:trPr>
          <w:trHeight w:hRule="exact" w:val="454"/>
        </w:trPr>
        <w:tc>
          <w:tcPr>
            <w:tcW w:w="1945" w:type="dxa"/>
            <w:vAlign w:val="center"/>
          </w:tcPr>
          <w:p w:rsidR="009F3DD9" w:rsidRPr="00BD48F5" w:rsidRDefault="009F3DD9" w:rsidP="009F3DD9">
            <w:pPr>
              <w:spacing w:line="240" w:lineRule="auto"/>
              <w:rPr>
                <w:rFonts w:ascii="Arial" w:hAnsi="Arial" w:cs="Arial"/>
                <w:bCs/>
                <w:color w:val="000000"/>
                <w:spacing w:val="4"/>
              </w:rPr>
            </w:pPr>
            <w:r w:rsidRPr="00BD48F5">
              <w:rPr>
                <w:rFonts w:ascii="Arial" w:hAnsi="Arial" w:cs="Arial"/>
                <w:bCs/>
                <w:color w:val="000000"/>
                <w:spacing w:val="4"/>
              </w:rPr>
              <w:t>Elbląg</w:t>
            </w:r>
          </w:p>
        </w:tc>
        <w:tc>
          <w:tcPr>
            <w:tcW w:w="1134" w:type="dxa"/>
            <w:vAlign w:val="center"/>
          </w:tcPr>
          <w:p w:rsidR="009F3DD9" w:rsidRPr="00BD48F5" w:rsidRDefault="00CC2D3B" w:rsidP="009F3DD9">
            <w:pPr>
              <w:spacing w:line="240" w:lineRule="auto"/>
              <w:jc w:val="center"/>
              <w:rPr>
                <w:rFonts w:ascii="Arial" w:hAnsi="Arial" w:cs="Arial"/>
                <w:bCs/>
                <w:color w:val="000000"/>
                <w:spacing w:val="4"/>
              </w:rPr>
            </w:pPr>
            <w:r>
              <w:rPr>
                <w:rFonts w:ascii="Arial" w:hAnsi="Arial" w:cs="Arial"/>
                <w:bCs/>
                <w:color w:val="000000"/>
                <w:spacing w:val="4"/>
              </w:rPr>
              <w:t>121046</w:t>
            </w:r>
          </w:p>
        </w:tc>
        <w:tc>
          <w:tcPr>
            <w:tcW w:w="1418" w:type="dxa"/>
            <w:vAlign w:val="center"/>
          </w:tcPr>
          <w:p w:rsidR="009F3DD9" w:rsidRPr="00BD48F5" w:rsidRDefault="00CC2D3B" w:rsidP="009F3DD9">
            <w:pPr>
              <w:spacing w:line="240" w:lineRule="auto"/>
              <w:jc w:val="center"/>
              <w:rPr>
                <w:rFonts w:ascii="Arial" w:hAnsi="Arial" w:cs="Arial"/>
                <w:bCs/>
                <w:color w:val="000000"/>
                <w:spacing w:val="4"/>
              </w:rPr>
            </w:pPr>
            <w:r>
              <w:rPr>
                <w:rFonts w:ascii="Arial" w:hAnsi="Arial" w:cs="Arial"/>
                <w:bCs/>
                <w:color w:val="000000"/>
                <w:spacing w:val="4"/>
              </w:rPr>
              <w:t>57958</w:t>
            </w:r>
          </w:p>
        </w:tc>
        <w:tc>
          <w:tcPr>
            <w:tcW w:w="992" w:type="dxa"/>
            <w:vAlign w:val="center"/>
          </w:tcPr>
          <w:p w:rsidR="009F3DD9" w:rsidRPr="00BD48F5" w:rsidRDefault="00CC2D3B" w:rsidP="009F3DD9">
            <w:pPr>
              <w:spacing w:line="240" w:lineRule="auto"/>
              <w:jc w:val="center"/>
              <w:rPr>
                <w:rFonts w:ascii="Arial" w:hAnsi="Arial" w:cs="Arial"/>
                <w:bCs/>
                <w:color w:val="000000"/>
                <w:spacing w:val="4"/>
              </w:rPr>
            </w:pPr>
            <w:r>
              <w:rPr>
                <w:rFonts w:ascii="Arial" w:hAnsi="Arial" w:cs="Arial"/>
                <w:bCs/>
                <w:color w:val="000000"/>
                <w:spacing w:val="4"/>
              </w:rPr>
              <w:t>63088</w:t>
            </w:r>
          </w:p>
        </w:tc>
        <w:tc>
          <w:tcPr>
            <w:tcW w:w="1091" w:type="dxa"/>
            <w:vAlign w:val="center"/>
          </w:tcPr>
          <w:p w:rsidR="009F3DD9" w:rsidRPr="00BD48F5" w:rsidRDefault="00CC2D3B" w:rsidP="009F3DD9">
            <w:pPr>
              <w:spacing w:line="240" w:lineRule="auto"/>
              <w:jc w:val="center"/>
              <w:rPr>
                <w:rFonts w:ascii="Arial" w:hAnsi="Arial" w:cs="Arial"/>
                <w:bCs/>
                <w:color w:val="000000"/>
                <w:spacing w:val="4"/>
              </w:rPr>
            </w:pPr>
            <w:r>
              <w:rPr>
                <w:rFonts w:ascii="Arial" w:hAnsi="Arial" w:cs="Arial"/>
                <w:bCs/>
                <w:color w:val="000000"/>
                <w:spacing w:val="4"/>
              </w:rPr>
              <w:t>120568</w:t>
            </w:r>
          </w:p>
        </w:tc>
        <w:tc>
          <w:tcPr>
            <w:tcW w:w="1316" w:type="dxa"/>
            <w:vAlign w:val="center"/>
          </w:tcPr>
          <w:p w:rsidR="009F3DD9" w:rsidRPr="00BD48F5" w:rsidRDefault="00CC2D3B" w:rsidP="009F3DD9">
            <w:pPr>
              <w:spacing w:line="240" w:lineRule="auto"/>
              <w:jc w:val="center"/>
              <w:rPr>
                <w:rFonts w:ascii="Arial" w:hAnsi="Arial" w:cs="Arial"/>
                <w:bCs/>
                <w:color w:val="000000"/>
                <w:spacing w:val="4"/>
              </w:rPr>
            </w:pPr>
            <w:r>
              <w:rPr>
                <w:rFonts w:ascii="Arial" w:hAnsi="Arial" w:cs="Arial"/>
                <w:bCs/>
                <w:color w:val="000000"/>
                <w:spacing w:val="4"/>
              </w:rPr>
              <w:t>57676</w:t>
            </w:r>
          </w:p>
        </w:tc>
        <w:tc>
          <w:tcPr>
            <w:tcW w:w="1137" w:type="dxa"/>
            <w:vAlign w:val="center"/>
          </w:tcPr>
          <w:p w:rsidR="009F3DD9" w:rsidRPr="00BD48F5" w:rsidRDefault="00CC2D3B" w:rsidP="009F3DD9">
            <w:pPr>
              <w:spacing w:line="240" w:lineRule="auto"/>
              <w:jc w:val="center"/>
              <w:rPr>
                <w:rFonts w:ascii="Arial" w:hAnsi="Arial" w:cs="Arial"/>
                <w:bCs/>
                <w:color w:val="000000"/>
                <w:spacing w:val="4"/>
              </w:rPr>
            </w:pPr>
            <w:r>
              <w:rPr>
                <w:rFonts w:ascii="Arial" w:hAnsi="Arial" w:cs="Arial"/>
                <w:bCs/>
                <w:color w:val="000000"/>
                <w:spacing w:val="4"/>
              </w:rPr>
              <w:t>62892</w:t>
            </w:r>
          </w:p>
        </w:tc>
      </w:tr>
      <w:tr w:rsidR="009F3DD9" w:rsidRPr="00BD48F5" w:rsidTr="00CC2D3B">
        <w:trPr>
          <w:trHeight w:val="438"/>
        </w:trPr>
        <w:tc>
          <w:tcPr>
            <w:tcW w:w="1945" w:type="dxa"/>
          </w:tcPr>
          <w:p w:rsidR="009F3DD9" w:rsidRPr="00BD48F5" w:rsidRDefault="009F3DD9" w:rsidP="009F3DD9">
            <w:pPr>
              <w:spacing w:line="240" w:lineRule="auto"/>
              <w:rPr>
                <w:rFonts w:ascii="Arial" w:hAnsi="Arial" w:cs="Arial"/>
                <w:bCs/>
                <w:color w:val="000000"/>
                <w:spacing w:val="4"/>
              </w:rPr>
            </w:pPr>
            <w:r w:rsidRPr="00BD48F5">
              <w:rPr>
                <w:rFonts w:ascii="Arial" w:hAnsi="Arial" w:cs="Arial"/>
                <w:bCs/>
                <w:color w:val="000000"/>
                <w:spacing w:val="4"/>
              </w:rPr>
              <w:t>powiat elbląski</w:t>
            </w:r>
          </w:p>
        </w:tc>
        <w:tc>
          <w:tcPr>
            <w:tcW w:w="1134" w:type="dxa"/>
            <w:vAlign w:val="center"/>
          </w:tcPr>
          <w:p w:rsidR="009F3DD9" w:rsidRPr="00BD48F5" w:rsidRDefault="00CC2D3B" w:rsidP="009F3DD9">
            <w:pPr>
              <w:spacing w:line="240" w:lineRule="auto"/>
              <w:jc w:val="center"/>
              <w:rPr>
                <w:rFonts w:ascii="Arial" w:hAnsi="Arial" w:cs="Arial"/>
                <w:bCs/>
                <w:color w:val="000000"/>
                <w:spacing w:val="4"/>
              </w:rPr>
            </w:pPr>
            <w:r>
              <w:rPr>
                <w:rFonts w:ascii="Arial" w:hAnsi="Arial" w:cs="Arial"/>
                <w:bCs/>
                <w:color w:val="000000"/>
                <w:spacing w:val="4"/>
              </w:rPr>
              <w:t>57967</w:t>
            </w:r>
          </w:p>
        </w:tc>
        <w:tc>
          <w:tcPr>
            <w:tcW w:w="1418" w:type="dxa"/>
            <w:vAlign w:val="center"/>
          </w:tcPr>
          <w:p w:rsidR="009F3DD9" w:rsidRPr="00BD48F5" w:rsidRDefault="00CC2D3B" w:rsidP="009F3DD9">
            <w:pPr>
              <w:spacing w:line="240" w:lineRule="auto"/>
              <w:jc w:val="center"/>
              <w:rPr>
                <w:rFonts w:ascii="Arial" w:hAnsi="Arial" w:cs="Arial"/>
                <w:bCs/>
                <w:color w:val="000000"/>
                <w:spacing w:val="4"/>
              </w:rPr>
            </w:pPr>
            <w:r>
              <w:rPr>
                <w:rFonts w:ascii="Arial" w:hAnsi="Arial" w:cs="Arial"/>
                <w:bCs/>
                <w:color w:val="000000"/>
                <w:spacing w:val="4"/>
              </w:rPr>
              <w:t>29011</w:t>
            </w:r>
          </w:p>
        </w:tc>
        <w:tc>
          <w:tcPr>
            <w:tcW w:w="992" w:type="dxa"/>
            <w:vAlign w:val="center"/>
          </w:tcPr>
          <w:p w:rsidR="009F3DD9" w:rsidRPr="00BD48F5" w:rsidRDefault="00CC2D3B" w:rsidP="009F3DD9">
            <w:pPr>
              <w:spacing w:line="240" w:lineRule="auto"/>
              <w:jc w:val="center"/>
              <w:rPr>
                <w:rFonts w:ascii="Arial" w:hAnsi="Arial" w:cs="Arial"/>
                <w:bCs/>
                <w:color w:val="000000"/>
                <w:spacing w:val="4"/>
              </w:rPr>
            </w:pPr>
            <w:r>
              <w:rPr>
                <w:rFonts w:ascii="Arial" w:hAnsi="Arial" w:cs="Arial"/>
                <w:bCs/>
                <w:color w:val="000000"/>
                <w:spacing w:val="4"/>
              </w:rPr>
              <w:t>28956</w:t>
            </w:r>
          </w:p>
        </w:tc>
        <w:tc>
          <w:tcPr>
            <w:tcW w:w="1091" w:type="dxa"/>
            <w:vAlign w:val="center"/>
          </w:tcPr>
          <w:p w:rsidR="009F3DD9" w:rsidRPr="00BD48F5" w:rsidRDefault="00CC2D3B" w:rsidP="009F3DD9">
            <w:pPr>
              <w:spacing w:line="240" w:lineRule="auto"/>
              <w:jc w:val="center"/>
              <w:rPr>
                <w:rFonts w:ascii="Arial" w:hAnsi="Arial" w:cs="Arial"/>
                <w:bCs/>
                <w:color w:val="000000"/>
                <w:spacing w:val="4"/>
              </w:rPr>
            </w:pPr>
            <w:r>
              <w:rPr>
                <w:rFonts w:ascii="Arial" w:hAnsi="Arial" w:cs="Arial"/>
                <w:bCs/>
                <w:color w:val="000000"/>
                <w:spacing w:val="4"/>
              </w:rPr>
              <w:t>57644</w:t>
            </w:r>
          </w:p>
        </w:tc>
        <w:tc>
          <w:tcPr>
            <w:tcW w:w="1316" w:type="dxa"/>
            <w:vAlign w:val="center"/>
          </w:tcPr>
          <w:p w:rsidR="009F3DD9" w:rsidRPr="00BD48F5" w:rsidRDefault="00CC2D3B" w:rsidP="009F3DD9">
            <w:pPr>
              <w:spacing w:line="240" w:lineRule="auto"/>
              <w:jc w:val="center"/>
              <w:rPr>
                <w:rFonts w:ascii="Arial" w:hAnsi="Arial" w:cs="Arial"/>
                <w:bCs/>
                <w:color w:val="000000"/>
                <w:spacing w:val="4"/>
              </w:rPr>
            </w:pPr>
            <w:r>
              <w:rPr>
                <w:rFonts w:ascii="Arial" w:hAnsi="Arial" w:cs="Arial"/>
                <w:bCs/>
                <w:color w:val="000000"/>
                <w:spacing w:val="4"/>
              </w:rPr>
              <w:t>28881</w:t>
            </w:r>
          </w:p>
        </w:tc>
        <w:tc>
          <w:tcPr>
            <w:tcW w:w="1137" w:type="dxa"/>
            <w:vAlign w:val="center"/>
          </w:tcPr>
          <w:p w:rsidR="009F3DD9" w:rsidRPr="00BD48F5" w:rsidRDefault="00CC2D3B" w:rsidP="009F3DD9">
            <w:pPr>
              <w:spacing w:line="240" w:lineRule="auto"/>
              <w:jc w:val="center"/>
              <w:rPr>
                <w:rFonts w:ascii="Arial" w:hAnsi="Arial" w:cs="Arial"/>
                <w:bCs/>
                <w:color w:val="000000"/>
                <w:spacing w:val="4"/>
              </w:rPr>
            </w:pPr>
            <w:r>
              <w:rPr>
                <w:rFonts w:ascii="Arial" w:hAnsi="Arial" w:cs="Arial"/>
                <w:bCs/>
                <w:color w:val="000000"/>
                <w:spacing w:val="4"/>
              </w:rPr>
              <w:t>28763</w:t>
            </w:r>
          </w:p>
        </w:tc>
      </w:tr>
    </w:tbl>
    <w:p w:rsidR="009F3DD9" w:rsidRPr="0043122E" w:rsidRDefault="009F3DD9" w:rsidP="009F3DD9">
      <w:pPr>
        <w:shd w:val="clear" w:color="auto" w:fill="FFFFFF"/>
        <w:spacing w:line="240" w:lineRule="auto"/>
        <w:ind w:left="6" w:firstLine="702"/>
        <w:rPr>
          <w:bCs/>
          <w:color w:val="000000"/>
          <w:spacing w:val="4"/>
        </w:rPr>
      </w:pPr>
    </w:p>
    <w:p w:rsidR="009F3DD9" w:rsidRPr="0043122E" w:rsidRDefault="009F3DD9" w:rsidP="00536423">
      <w:pPr>
        <w:shd w:val="clear" w:color="auto" w:fill="FFFFFF"/>
        <w:spacing w:line="240" w:lineRule="auto"/>
        <w:ind w:left="6" w:firstLine="702"/>
        <w:jc w:val="both"/>
        <w:rPr>
          <w:rFonts w:ascii="Arial" w:hAnsi="Arial" w:cs="Arial"/>
          <w:bCs/>
          <w:color w:val="000000"/>
          <w:spacing w:val="4"/>
          <w:sz w:val="23"/>
          <w:szCs w:val="23"/>
        </w:rPr>
      </w:pPr>
      <w:r w:rsidRPr="0043122E">
        <w:rPr>
          <w:rFonts w:ascii="Arial" w:hAnsi="Arial" w:cs="Arial"/>
          <w:bCs/>
          <w:color w:val="000000"/>
          <w:spacing w:val="4"/>
          <w:sz w:val="23"/>
          <w:szCs w:val="23"/>
        </w:rPr>
        <w:t xml:space="preserve">Stan ludności w porównaniu do </w:t>
      </w:r>
      <w:r>
        <w:rPr>
          <w:rFonts w:ascii="Arial" w:hAnsi="Arial" w:cs="Arial"/>
          <w:bCs/>
          <w:color w:val="000000"/>
          <w:spacing w:val="4"/>
          <w:sz w:val="23"/>
          <w:szCs w:val="23"/>
        </w:rPr>
        <w:t xml:space="preserve">czerwca </w:t>
      </w:r>
      <w:r w:rsidRPr="0043122E">
        <w:rPr>
          <w:rFonts w:ascii="Arial" w:hAnsi="Arial" w:cs="Arial"/>
          <w:bCs/>
          <w:color w:val="000000"/>
          <w:spacing w:val="4"/>
          <w:sz w:val="23"/>
          <w:szCs w:val="23"/>
        </w:rPr>
        <w:t>201</w:t>
      </w:r>
      <w:r w:rsidR="005C43F9">
        <w:rPr>
          <w:rFonts w:ascii="Arial" w:hAnsi="Arial" w:cs="Arial"/>
          <w:bCs/>
          <w:color w:val="000000"/>
          <w:spacing w:val="4"/>
          <w:sz w:val="23"/>
          <w:szCs w:val="23"/>
        </w:rPr>
        <w:t>7</w:t>
      </w:r>
      <w:r w:rsidRPr="0043122E">
        <w:rPr>
          <w:rFonts w:ascii="Arial" w:hAnsi="Arial" w:cs="Arial"/>
          <w:bCs/>
          <w:color w:val="000000"/>
          <w:spacing w:val="4"/>
          <w:sz w:val="23"/>
          <w:szCs w:val="23"/>
        </w:rPr>
        <w:t xml:space="preserve"> r.:</w:t>
      </w:r>
    </w:p>
    <w:p w:rsidR="009F3DD9" w:rsidRPr="0043122E" w:rsidRDefault="009F3DD9" w:rsidP="00536423">
      <w:pPr>
        <w:pStyle w:val="Akapitzlist"/>
        <w:numPr>
          <w:ilvl w:val="0"/>
          <w:numId w:val="27"/>
        </w:numPr>
        <w:shd w:val="clear" w:color="auto" w:fill="FFFFFF"/>
        <w:jc w:val="both"/>
        <w:rPr>
          <w:rFonts w:ascii="Arial" w:hAnsi="Arial" w:cs="Arial"/>
          <w:bCs/>
          <w:color w:val="000000"/>
          <w:spacing w:val="4"/>
          <w:sz w:val="23"/>
          <w:szCs w:val="23"/>
        </w:rPr>
      </w:pPr>
      <w:r w:rsidRPr="0043122E">
        <w:rPr>
          <w:rFonts w:ascii="Arial" w:hAnsi="Arial" w:cs="Arial"/>
          <w:bCs/>
          <w:color w:val="000000"/>
          <w:spacing w:val="4"/>
          <w:sz w:val="23"/>
          <w:szCs w:val="23"/>
        </w:rPr>
        <w:t xml:space="preserve">w Elblągu </w:t>
      </w:r>
      <w:r>
        <w:rPr>
          <w:rFonts w:ascii="Arial" w:hAnsi="Arial" w:cs="Arial"/>
          <w:bCs/>
          <w:color w:val="000000"/>
          <w:spacing w:val="4"/>
          <w:sz w:val="23"/>
          <w:szCs w:val="23"/>
        </w:rPr>
        <w:t xml:space="preserve">zmniejszył się </w:t>
      </w:r>
      <w:r w:rsidRPr="0043122E">
        <w:rPr>
          <w:rFonts w:ascii="Arial" w:hAnsi="Arial" w:cs="Arial"/>
          <w:bCs/>
          <w:color w:val="000000"/>
          <w:spacing w:val="4"/>
          <w:sz w:val="23"/>
          <w:szCs w:val="23"/>
        </w:rPr>
        <w:t xml:space="preserve">o </w:t>
      </w:r>
      <w:r w:rsidR="005C43F9">
        <w:rPr>
          <w:rFonts w:ascii="Arial" w:hAnsi="Arial" w:cs="Arial"/>
          <w:bCs/>
          <w:color w:val="000000"/>
          <w:spacing w:val="4"/>
          <w:sz w:val="23"/>
          <w:szCs w:val="23"/>
        </w:rPr>
        <w:t>478</w:t>
      </w:r>
      <w:r w:rsidRPr="0043122E">
        <w:rPr>
          <w:rFonts w:ascii="Arial" w:hAnsi="Arial" w:cs="Arial"/>
          <w:bCs/>
          <w:color w:val="000000"/>
          <w:spacing w:val="4"/>
          <w:sz w:val="23"/>
          <w:szCs w:val="23"/>
        </w:rPr>
        <w:t xml:space="preserve"> os</w:t>
      </w:r>
      <w:r w:rsidR="005C43F9">
        <w:rPr>
          <w:rFonts w:ascii="Arial" w:hAnsi="Arial" w:cs="Arial"/>
          <w:bCs/>
          <w:color w:val="000000"/>
          <w:spacing w:val="4"/>
          <w:sz w:val="23"/>
          <w:szCs w:val="23"/>
        </w:rPr>
        <w:t>ób</w:t>
      </w:r>
      <w:r w:rsidRPr="0043122E">
        <w:rPr>
          <w:rFonts w:ascii="Arial" w:hAnsi="Arial" w:cs="Arial"/>
          <w:bCs/>
          <w:color w:val="000000"/>
          <w:spacing w:val="4"/>
          <w:sz w:val="23"/>
          <w:szCs w:val="23"/>
        </w:rPr>
        <w:t>, tj. 0,</w:t>
      </w:r>
      <w:r w:rsidR="005C43F9">
        <w:rPr>
          <w:rFonts w:ascii="Arial" w:hAnsi="Arial" w:cs="Arial"/>
          <w:bCs/>
          <w:color w:val="000000"/>
          <w:spacing w:val="4"/>
          <w:sz w:val="23"/>
          <w:szCs w:val="23"/>
        </w:rPr>
        <w:t>4</w:t>
      </w:r>
      <w:r w:rsidRPr="0043122E">
        <w:rPr>
          <w:rFonts w:ascii="Arial" w:hAnsi="Arial" w:cs="Arial"/>
          <w:bCs/>
          <w:color w:val="000000"/>
          <w:spacing w:val="4"/>
          <w:sz w:val="23"/>
          <w:szCs w:val="23"/>
        </w:rPr>
        <w:t>%, w tym wśród:</w:t>
      </w:r>
    </w:p>
    <w:p w:rsidR="009F3DD9" w:rsidRPr="0043122E" w:rsidRDefault="009F3DD9" w:rsidP="00536423">
      <w:pPr>
        <w:pStyle w:val="Akapitzlist"/>
        <w:shd w:val="clear" w:color="auto" w:fill="FFFFFF"/>
        <w:ind w:left="1428"/>
        <w:jc w:val="both"/>
        <w:rPr>
          <w:rFonts w:ascii="Arial" w:hAnsi="Arial" w:cs="Arial"/>
          <w:bCs/>
          <w:color w:val="000000"/>
          <w:spacing w:val="4"/>
          <w:sz w:val="23"/>
          <w:szCs w:val="23"/>
        </w:rPr>
      </w:pPr>
      <w:r w:rsidRPr="0043122E">
        <w:rPr>
          <w:rFonts w:ascii="Arial" w:hAnsi="Arial" w:cs="Arial"/>
          <w:bCs/>
          <w:color w:val="000000"/>
          <w:spacing w:val="4"/>
          <w:sz w:val="23"/>
          <w:szCs w:val="23"/>
        </w:rPr>
        <w:t xml:space="preserve">- mężczyzn o </w:t>
      </w:r>
      <w:r w:rsidR="005C43F9">
        <w:rPr>
          <w:rFonts w:ascii="Arial" w:hAnsi="Arial" w:cs="Arial"/>
          <w:bCs/>
          <w:color w:val="000000"/>
          <w:spacing w:val="4"/>
          <w:sz w:val="23"/>
          <w:szCs w:val="23"/>
        </w:rPr>
        <w:t>282</w:t>
      </w:r>
      <w:r w:rsidRPr="0043122E">
        <w:rPr>
          <w:rFonts w:ascii="Arial" w:hAnsi="Arial" w:cs="Arial"/>
          <w:bCs/>
          <w:color w:val="000000"/>
          <w:spacing w:val="4"/>
          <w:sz w:val="23"/>
          <w:szCs w:val="23"/>
        </w:rPr>
        <w:t xml:space="preserve"> os</w:t>
      </w:r>
      <w:r w:rsidR="005C43F9">
        <w:rPr>
          <w:rFonts w:ascii="Arial" w:hAnsi="Arial" w:cs="Arial"/>
          <w:bCs/>
          <w:color w:val="000000"/>
          <w:spacing w:val="4"/>
          <w:sz w:val="23"/>
          <w:szCs w:val="23"/>
        </w:rPr>
        <w:t>o</w:t>
      </w:r>
      <w:r>
        <w:rPr>
          <w:rFonts w:ascii="Arial" w:hAnsi="Arial" w:cs="Arial"/>
          <w:bCs/>
          <w:color w:val="000000"/>
          <w:spacing w:val="4"/>
          <w:sz w:val="23"/>
          <w:szCs w:val="23"/>
        </w:rPr>
        <w:t>b</w:t>
      </w:r>
      <w:r w:rsidR="005C43F9">
        <w:rPr>
          <w:rFonts w:ascii="Arial" w:hAnsi="Arial" w:cs="Arial"/>
          <w:bCs/>
          <w:color w:val="000000"/>
          <w:spacing w:val="4"/>
          <w:sz w:val="23"/>
          <w:szCs w:val="23"/>
        </w:rPr>
        <w:t>y</w:t>
      </w:r>
      <w:r w:rsidRPr="0043122E">
        <w:rPr>
          <w:rFonts w:ascii="Arial" w:hAnsi="Arial" w:cs="Arial"/>
          <w:bCs/>
          <w:color w:val="000000"/>
          <w:spacing w:val="4"/>
          <w:sz w:val="23"/>
          <w:szCs w:val="23"/>
        </w:rPr>
        <w:t>, tj. 0,</w:t>
      </w:r>
      <w:r>
        <w:rPr>
          <w:rFonts w:ascii="Arial" w:hAnsi="Arial" w:cs="Arial"/>
          <w:bCs/>
          <w:color w:val="000000"/>
          <w:spacing w:val="4"/>
          <w:sz w:val="23"/>
          <w:szCs w:val="23"/>
        </w:rPr>
        <w:t>5</w:t>
      </w:r>
      <w:r w:rsidRPr="0043122E">
        <w:rPr>
          <w:rFonts w:ascii="Arial" w:hAnsi="Arial" w:cs="Arial"/>
          <w:bCs/>
          <w:color w:val="000000"/>
          <w:spacing w:val="4"/>
          <w:sz w:val="23"/>
          <w:szCs w:val="23"/>
        </w:rPr>
        <w:t xml:space="preserve">%; </w:t>
      </w:r>
    </w:p>
    <w:p w:rsidR="009F3DD9" w:rsidRPr="0043122E" w:rsidRDefault="009F3DD9" w:rsidP="00536423">
      <w:pPr>
        <w:pStyle w:val="Akapitzlist"/>
        <w:shd w:val="clear" w:color="auto" w:fill="FFFFFF"/>
        <w:ind w:left="1428"/>
        <w:jc w:val="both"/>
        <w:rPr>
          <w:rFonts w:ascii="Arial" w:hAnsi="Arial" w:cs="Arial"/>
          <w:bCs/>
          <w:color w:val="000000"/>
          <w:spacing w:val="4"/>
          <w:sz w:val="23"/>
          <w:szCs w:val="23"/>
        </w:rPr>
      </w:pPr>
      <w:r w:rsidRPr="0043122E">
        <w:rPr>
          <w:rFonts w:ascii="Arial" w:hAnsi="Arial" w:cs="Arial"/>
          <w:bCs/>
          <w:color w:val="000000"/>
          <w:spacing w:val="4"/>
          <w:sz w:val="23"/>
          <w:szCs w:val="23"/>
        </w:rPr>
        <w:t xml:space="preserve">- kobiet o </w:t>
      </w:r>
      <w:r w:rsidR="005C43F9">
        <w:rPr>
          <w:rFonts w:ascii="Arial" w:hAnsi="Arial" w:cs="Arial"/>
          <w:bCs/>
          <w:color w:val="000000"/>
          <w:spacing w:val="4"/>
          <w:sz w:val="23"/>
          <w:szCs w:val="23"/>
        </w:rPr>
        <w:t>196</w:t>
      </w:r>
      <w:r w:rsidRPr="0043122E">
        <w:rPr>
          <w:rFonts w:ascii="Arial" w:hAnsi="Arial" w:cs="Arial"/>
          <w:bCs/>
          <w:color w:val="000000"/>
          <w:spacing w:val="4"/>
          <w:sz w:val="23"/>
          <w:szCs w:val="23"/>
        </w:rPr>
        <w:t xml:space="preserve"> os</w:t>
      </w:r>
      <w:r w:rsidR="005C43F9">
        <w:rPr>
          <w:rFonts w:ascii="Arial" w:hAnsi="Arial" w:cs="Arial"/>
          <w:bCs/>
          <w:color w:val="000000"/>
          <w:spacing w:val="4"/>
          <w:sz w:val="23"/>
          <w:szCs w:val="23"/>
        </w:rPr>
        <w:t>ób</w:t>
      </w:r>
      <w:r w:rsidRPr="0043122E">
        <w:rPr>
          <w:rFonts w:ascii="Arial" w:hAnsi="Arial" w:cs="Arial"/>
          <w:bCs/>
          <w:color w:val="000000"/>
          <w:spacing w:val="4"/>
          <w:sz w:val="23"/>
          <w:szCs w:val="23"/>
        </w:rPr>
        <w:t>, tj. 0,</w:t>
      </w:r>
      <w:r w:rsidR="005C43F9">
        <w:rPr>
          <w:rFonts w:ascii="Arial" w:hAnsi="Arial" w:cs="Arial"/>
          <w:bCs/>
          <w:color w:val="000000"/>
          <w:spacing w:val="4"/>
          <w:sz w:val="23"/>
          <w:szCs w:val="23"/>
        </w:rPr>
        <w:t>3</w:t>
      </w:r>
      <w:r w:rsidRPr="0043122E">
        <w:rPr>
          <w:rFonts w:ascii="Arial" w:hAnsi="Arial" w:cs="Arial"/>
          <w:bCs/>
          <w:color w:val="000000"/>
          <w:spacing w:val="4"/>
          <w:sz w:val="23"/>
          <w:szCs w:val="23"/>
        </w:rPr>
        <w:t>%.</w:t>
      </w:r>
    </w:p>
    <w:p w:rsidR="009F3DD9" w:rsidRPr="0043122E" w:rsidRDefault="009F3DD9" w:rsidP="00536423">
      <w:pPr>
        <w:pStyle w:val="Akapitzlist"/>
        <w:numPr>
          <w:ilvl w:val="0"/>
          <w:numId w:val="27"/>
        </w:numPr>
        <w:shd w:val="clear" w:color="auto" w:fill="FFFFFF"/>
        <w:jc w:val="both"/>
        <w:rPr>
          <w:rFonts w:ascii="Arial" w:hAnsi="Arial" w:cs="Arial"/>
          <w:bCs/>
          <w:color w:val="000000"/>
          <w:spacing w:val="4"/>
          <w:sz w:val="23"/>
          <w:szCs w:val="23"/>
        </w:rPr>
      </w:pPr>
      <w:r w:rsidRPr="0043122E">
        <w:rPr>
          <w:rFonts w:ascii="Arial" w:hAnsi="Arial" w:cs="Arial"/>
          <w:bCs/>
          <w:color w:val="000000"/>
          <w:spacing w:val="4"/>
          <w:sz w:val="23"/>
          <w:szCs w:val="23"/>
        </w:rPr>
        <w:t xml:space="preserve">w powiecie elbląskim </w:t>
      </w:r>
      <w:r w:rsidR="005C43F9">
        <w:rPr>
          <w:rFonts w:ascii="Arial" w:hAnsi="Arial" w:cs="Arial"/>
          <w:bCs/>
          <w:color w:val="000000"/>
          <w:spacing w:val="4"/>
          <w:sz w:val="23"/>
          <w:szCs w:val="23"/>
        </w:rPr>
        <w:t>zmniejszył</w:t>
      </w:r>
      <w:r>
        <w:rPr>
          <w:rFonts w:ascii="Arial" w:hAnsi="Arial" w:cs="Arial"/>
          <w:bCs/>
          <w:color w:val="000000"/>
          <w:spacing w:val="4"/>
          <w:sz w:val="23"/>
          <w:szCs w:val="23"/>
        </w:rPr>
        <w:t xml:space="preserve"> </w:t>
      </w:r>
      <w:r w:rsidRPr="0043122E">
        <w:rPr>
          <w:rFonts w:ascii="Arial" w:hAnsi="Arial" w:cs="Arial"/>
          <w:bCs/>
          <w:color w:val="000000"/>
          <w:spacing w:val="4"/>
          <w:sz w:val="23"/>
          <w:szCs w:val="23"/>
        </w:rPr>
        <w:t xml:space="preserve">o </w:t>
      </w:r>
      <w:r w:rsidR="005C43F9">
        <w:rPr>
          <w:rFonts w:ascii="Arial" w:hAnsi="Arial" w:cs="Arial"/>
          <w:bCs/>
          <w:color w:val="000000"/>
          <w:spacing w:val="4"/>
          <w:sz w:val="23"/>
          <w:szCs w:val="23"/>
        </w:rPr>
        <w:t>323 osoby</w:t>
      </w:r>
      <w:r w:rsidRPr="0043122E">
        <w:rPr>
          <w:rFonts w:ascii="Arial" w:hAnsi="Arial" w:cs="Arial"/>
          <w:bCs/>
          <w:color w:val="000000"/>
          <w:spacing w:val="4"/>
          <w:sz w:val="23"/>
          <w:szCs w:val="23"/>
        </w:rPr>
        <w:t>, tj. o 0,</w:t>
      </w:r>
      <w:r w:rsidR="005C43F9">
        <w:rPr>
          <w:rFonts w:ascii="Arial" w:hAnsi="Arial" w:cs="Arial"/>
          <w:bCs/>
          <w:color w:val="000000"/>
          <w:spacing w:val="4"/>
          <w:sz w:val="23"/>
          <w:szCs w:val="23"/>
        </w:rPr>
        <w:t>6</w:t>
      </w:r>
      <w:r w:rsidRPr="0043122E">
        <w:rPr>
          <w:rFonts w:ascii="Arial" w:hAnsi="Arial" w:cs="Arial"/>
          <w:bCs/>
          <w:color w:val="000000"/>
          <w:spacing w:val="4"/>
          <w:sz w:val="23"/>
          <w:szCs w:val="23"/>
        </w:rPr>
        <w:t>%.</w:t>
      </w:r>
    </w:p>
    <w:p w:rsidR="009F3DD9" w:rsidRPr="0043122E" w:rsidRDefault="009F3DD9" w:rsidP="00536423">
      <w:pPr>
        <w:shd w:val="clear" w:color="auto" w:fill="FFFFFF"/>
        <w:spacing w:line="240" w:lineRule="auto"/>
        <w:ind w:left="708" w:firstLine="708"/>
        <w:jc w:val="both"/>
        <w:rPr>
          <w:rFonts w:ascii="Arial" w:hAnsi="Arial" w:cs="Arial"/>
          <w:bCs/>
          <w:color w:val="000000"/>
          <w:spacing w:val="4"/>
          <w:sz w:val="23"/>
          <w:szCs w:val="23"/>
        </w:rPr>
      </w:pPr>
      <w:r w:rsidRPr="0043122E">
        <w:rPr>
          <w:rFonts w:ascii="Arial" w:hAnsi="Arial" w:cs="Arial"/>
          <w:bCs/>
          <w:color w:val="000000"/>
          <w:spacing w:val="4"/>
          <w:sz w:val="23"/>
          <w:szCs w:val="23"/>
        </w:rPr>
        <w:t xml:space="preserve">- mężczyzn o </w:t>
      </w:r>
      <w:r w:rsidR="005C43F9">
        <w:rPr>
          <w:rFonts w:ascii="Arial" w:hAnsi="Arial" w:cs="Arial"/>
          <w:bCs/>
          <w:color w:val="000000"/>
          <w:spacing w:val="4"/>
          <w:sz w:val="23"/>
          <w:szCs w:val="23"/>
        </w:rPr>
        <w:t>130 osób, tj. 0,4</w:t>
      </w:r>
      <w:r w:rsidRPr="0043122E">
        <w:rPr>
          <w:rFonts w:ascii="Arial" w:hAnsi="Arial" w:cs="Arial"/>
          <w:bCs/>
          <w:color w:val="000000"/>
          <w:spacing w:val="4"/>
          <w:sz w:val="23"/>
          <w:szCs w:val="23"/>
        </w:rPr>
        <w:t xml:space="preserve">%; </w:t>
      </w:r>
    </w:p>
    <w:p w:rsidR="009F3DD9" w:rsidRDefault="009F3DD9" w:rsidP="00536423">
      <w:pPr>
        <w:shd w:val="clear" w:color="auto" w:fill="FFFFFF"/>
        <w:spacing w:line="240" w:lineRule="auto"/>
        <w:ind w:left="708" w:firstLine="708"/>
        <w:jc w:val="both"/>
        <w:rPr>
          <w:rFonts w:ascii="Arial" w:hAnsi="Arial" w:cs="Arial"/>
          <w:bCs/>
          <w:color w:val="000000"/>
          <w:spacing w:val="4"/>
          <w:sz w:val="23"/>
          <w:szCs w:val="23"/>
        </w:rPr>
      </w:pPr>
      <w:r w:rsidRPr="0043122E">
        <w:rPr>
          <w:rFonts w:ascii="Arial" w:hAnsi="Arial" w:cs="Arial"/>
          <w:bCs/>
          <w:color w:val="000000"/>
          <w:spacing w:val="4"/>
          <w:sz w:val="23"/>
          <w:szCs w:val="23"/>
        </w:rPr>
        <w:t xml:space="preserve">- kobiet o </w:t>
      </w:r>
      <w:r w:rsidR="005C43F9">
        <w:rPr>
          <w:rFonts w:ascii="Arial" w:hAnsi="Arial" w:cs="Arial"/>
          <w:bCs/>
          <w:color w:val="000000"/>
          <w:spacing w:val="4"/>
          <w:sz w:val="23"/>
          <w:szCs w:val="23"/>
        </w:rPr>
        <w:t>193</w:t>
      </w:r>
      <w:r w:rsidRPr="0043122E">
        <w:rPr>
          <w:rFonts w:ascii="Arial" w:hAnsi="Arial" w:cs="Arial"/>
          <w:bCs/>
          <w:color w:val="000000"/>
          <w:spacing w:val="4"/>
          <w:sz w:val="23"/>
          <w:szCs w:val="23"/>
        </w:rPr>
        <w:t xml:space="preserve"> osoby, tj. 0,</w:t>
      </w:r>
      <w:r>
        <w:rPr>
          <w:rFonts w:ascii="Arial" w:hAnsi="Arial" w:cs="Arial"/>
          <w:bCs/>
          <w:color w:val="000000"/>
          <w:spacing w:val="4"/>
          <w:sz w:val="23"/>
          <w:szCs w:val="23"/>
        </w:rPr>
        <w:t>7</w:t>
      </w:r>
      <w:r w:rsidRPr="0043122E">
        <w:rPr>
          <w:rFonts w:ascii="Arial" w:hAnsi="Arial" w:cs="Arial"/>
          <w:bCs/>
          <w:color w:val="000000"/>
          <w:spacing w:val="4"/>
          <w:sz w:val="23"/>
          <w:szCs w:val="23"/>
        </w:rPr>
        <w:t>%.</w:t>
      </w:r>
    </w:p>
    <w:p w:rsidR="00277D2B" w:rsidRPr="0043122E" w:rsidRDefault="00277D2B" w:rsidP="009F3DD9">
      <w:pPr>
        <w:shd w:val="clear" w:color="auto" w:fill="FFFFFF"/>
        <w:spacing w:line="240" w:lineRule="auto"/>
        <w:ind w:left="708" w:firstLine="708"/>
        <w:rPr>
          <w:rFonts w:ascii="Arial" w:hAnsi="Arial" w:cs="Arial"/>
          <w:bCs/>
          <w:color w:val="000000"/>
          <w:spacing w:val="4"/>
          <w:sz w:val="23"/>
          <w:szCs w:val="23"/>
        </w:rPr>
      </w:pPr>
    </w:p>
    <w:p w:rsidR="009F3DD9" w:rsidRDefault="009F3DD9" w:rsidP="00536423">
      <w:pPr>
        <w:shd w:val="clear" w:color="auto" w:fill="FFFFFF"/>
        <w:spacing w:line="240" w:lineRule="auto"/>
        <w:ind w:left="6" w:firstLine="703"/>
        <w:jc w:val="both"/>
        <w:rPr>
          <w:rFonts w:ascii="Arial" w:hAnsi="Arial" w:cs="Arial"/>
          <w:bCs/>
          <w:color w:val="000000"/>
          <w:spacing w:val="4"/>
          <w:sz w:val="23"/>
          <w:szCs w:val="23"/>
        </w:rPr>
      </w:pPr>
      <w:r w:rsidRPr="0043122E">
        <w:rPr>
          <w:rFonts w:ascii="Arial" w:hAnsi="Arial" w:cs="Arial"/>
          <w:bCs/>
          <w:color w:val="000000"/>
          <w:spacing w:val="4"/>
          <w:sz w:val="23"/>
          <w:szCs w:val="23"/>
        </w:rPr>
        <w:t>Na koniec I</w:t>
      </w:r>
      <w:r w:rsidR="007F009F">
        <w:rPr>
          <w:rFonts w:ascii="Arial" w:hAnsi="Arial" w:cs="Arial"/>
          <w:bCs/>
          <w:color w:val="000000"/>
          <w:spacing w:val="4"/>
          <w:sz w:val="23"/>
          <w:szCs w:val="23"/>
        </w:rPr>
        <w:t>V</w:t>
      </w:r>
      <w:r w:rsidRPr="0043122E">
        <w:rPr>
          <w:rFonts w:ascii="Arial" w:hAnsi="Arial" w:cs="Arial"/>
          <w:bCs/>
          <w:color w:val="000000"/>
          <w:spacing w:val="4"/>
          <w:sz w:val="23"/>
          <w:szCs w:val="23"/>
        </w:rPr>
        <w:t xml:space="preserve"> kwartału 201</w:t>
      </w:r>
      <w:r w:rsidR="007F009F">
        <w:rPr>
          <w:rFonts w:ascii="Arial" w:hAnsi="Arial" w:cs="Arial"/>
          <w:bCs/>
          <w:color w:val="000000"/>
          <w:spacing w:val="4"/>
          <w:sz w:val="23"/>
          <w:szCs w:val="23"/>
        </w:rPr>
        <w:t>8</w:t>
      </w:r>
      <w:r w:rsidRPr="0043122E">
        <w:rPr>
          <w:rFonts w:ascii="Arial" w:hAnsi="Arial" w:cs="Arial"/>
          <w:bCs/>
          <w:color w:val="000000"/>
          <w:spacing w:val="4"/>
          <w:sz w:val="23"/>
          <w:szCs w:val="23"/>
        </w:rPr>
        <w:t xml:space="preserve"> r. było zarejestrowanych 12</w:t>
      </w:r>
      <w:r w:rsidR="007F009F">
        <w:rPr>
          <w:rFonts w:ascii="Arial" w:hAnsi="Arial" w:cs="Arial"/>
          <w:bCs/>
          <w:color w:val="000000"/>
          <w:spacing w:val="4"/>
          <w:sz w:val="23"/>
          <w:szCs w:val="23"/>
        </w:rPr>
        <w:t>591</w:t>
      </w:r>
      <w:r w:rsidRPr="0043122E">
        <w:rPr>
          <w:rFonts w:ascii="Arial" w:hAnsi="Arial" w:cs="Arial"/>
          <w:bCs/>
          <w:color w:val="000000"/>
          <w:spacing w:val="4"/>
          <w:sz w:val="23"/>
          <w:szCs w:val="23"/>
        </w:rPr>
        <w:t xml:space="preserve"> podmiotów gospodarki narodowej w rejestrze REGON z Elbląga i </w:t>
      </w:r>
      <w:r w:rsidR="007F009F">
        <w:rPr>
          <w:rFonts w:ascii="Arial" w:hAnsi="Arial" w:cs="Arial"/>
          <w:bCs/>
          <w:color w:val="000000"/>
          <w:spacing w:val="4"/>
          <w:sz w:val="23"/>
          <w:szCs w:val="23"/>
        </w:rPr>
        <w:t>4206</w:t>
      </w:r>
      <w:r w:rsidRPr="0043122E">
        <w:rPr>
          <w:rFonts w:ascii="Arial" w:hAnsi="Arial" w:cs="Arial"/>
          <w:bCs/>
          <w:color w:val="000000"/>
          <w:spacing w:val="4"/>
          <w:sz w:val="23"/>
          <w:szCs w:val="23"/>
        </w:rPr>
        <w:t xml:space="preserve"> podmiotów z powiatu elbląskiego. </w:t>
      </w:r>
    </w:p>
    <w:p w:rsidR="009F3DD9" w:rsidRPr="0043122E" w:rsidRDefault="009F3DD9" w:rsidP="009F3DD9">
      <w:pPr>
        <w:shd w:val="clear" w:color="auto" w:fill="FFFFFF"/>
        <w:spacing w:line="240" w:lineRule="auto"/>
        <w:ind w:left="6" w:firstLine="703"/>
        <w:rPr>
          <w:rFonts w:ascii="Arial" w:hAnsi="Arial" w:cs="Arial"/>
          <w:bCs/>
          <w:color w:val="000000"/>
          <w:spacing w:val="4"/>
          <w:sz w:val="23"/>
          <w:szCs w:val="23"/>
        </w:rPr>
      </w:pPr>
    </w:p>
    <w:p w:rsidR="009F3DD9" w:rsidRPr="007F009F" w:rsidRDefault="009F3DD9" w:rsidP="00536423">
      <w:pPr>
        <w:shd w:val="clear" w:color="auto" w:fill="FFFFFF"/>
        <w:spacing w:line="240" w:lineRule="auto"/>
        <w:ind w:left="6"/>
        <w:jc w:val="both"/>
        <w:rPr>
          <w:rFonts w:ascii="Arial" w:hAnsi="Arial" w:cs="Arial"/>
          <w:bCs/>
          <w:color w:val="000000"/>
          <w:spacing w:val="4"/>
        </w:rPr>
      </w:pPr>
      <w:r w:rsidRPr="007F009F">
        <w:rPr>
          <w:rFonts w:ascii="Arial" w:hAnsi="Arial" w:cs="Arial"/>
          <w:bCs/>
          <w:color w:val="000000"/>
          <w:spacing w:val="4"/>
        </w:rPr>
        <w:t>Tabela: Podmioty gospodarki narodowej w rejestrze REGON z Elbląga i z powiatu elbląskiego na koniec I</w:t>
      </w:r>
      <w:r w:rsidR="007F009F" w:rsidRPr="007F009F">
        <w:rPr>
          <w:rFonts w:ascii="Arial" w:hAnsi="Arial" w:cs="Arial"/>
          <w:bCs/>
          <w:color w:val="000000"/>
          <w:spacing w:val="4"/>
        </w:rPr>
        <w:t>V</w:t>
      </w:r>
      <w:r w:rsidRPr="007F009F">
        <w:rPr>
          <w:rFonts w:ascii="Arial" w:hAnsi="Arial" w:cs="Arial"/>
          <w:bCs/>
          <w:color w:val="000000"/>
          <w:spacing w:val="4"/>
        </w:rPr>
        <w:t xml:space="preserve"> kwartału 201</w:t>
      </w:r>
      <w:r w:rsidR="007F009F" w:rsidRPr="007F009F">
        <w:rPr>
          <w:rFonts w:ascii="Arial" w:hAnsi="Arial" w:cs="Arial"/>
          <w:bCs/>
          <w:color w:val="000000"/>
          <w:spacing w:val="4"/>
        </w:rPr>
        <w:t>8</w:t>
      </w:r>
      <w:r w:rsidRPr="007F009F">
        <w:rPr>
          <w:rFonts w:ascii="Arial" w:hAnsi="Arial" w:cs="Arial"/>
          <w:bCs/>
          <w:color w:val="000000"/>
          <w:spacing w:val="4"/>
        </w:rPr>
        <w:t xml:space="preserve"> r. w porównaniu do I</w:t>
      </w:r>
      <w:r w:rsidR="007F009F" w:rsidRPr="007F009F">
        <w:rPr>
          <w:rFonts w:ascii="Arial" w:hAnsi="Arial" w:cs="Arial"/>
          <w:bCs/>
          <w:color w:val="000000"/>
          <w:spacing w:val="4"/>
        </w:rPr>
        <w:t>V</w:t>
      </w:r>
      <w:r w:rsidRPr="007F009F">
        <w:rPr>
          <w:rFonts w:ascii="Arial" w:hAnsi="Arial" w:cs="Arial"/>
          <w:bCs/>
          <w:color w:val="000000"/>
          <w:spacing w:val="4"/>
        </w:rPr>
        <w:t xml:space="preserve"> kwartału 201</w:t>
      </w:r>
      <w:r w:rsidR="007F009F" w:rsidRPr="007F009F">
        <w:rPr>
          <w:rFonts w:ascii="Arial" w:hAnsi="Arial" w:cs="Arial"/>
          <w:bCs/>
          <w:color w:val="000000"/>
          <w:spacing w:val="4"/>
        </w:rPr>
        <w:t>7</w:t>
      </w:r>
      <w:r w:rsidRPr="007F009F">
        <w:rPr>
          <w:rFonts w:ascii="Arial" w:hAnsi="Arial" w:cs="Arial"/>
          <w:bCs/>
          <w:color w:val="000000"/>
          <w:spacing w:val="4"/>
        </w:rPr>
        <w:t xml:space="preserve"> 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1733"/>
        <w:gridCol w:w="1842"/>
        <w:gridCol w:w="1843"/>
        <w:gridCol w:w="1843"/>
      </w:tblGrid>
      <w:tr w:rsidR="009F3DD9" w:rsidRPr="00BD48F5" w:rsidTr="005C43F9">
        <w:tc>
          <w:tcPr>
            <w:tcW w:w="1951" w:type="dxa"/>
            <w:vAlign w:val="center"/>
          </w:tcPr>
          <w:p w:rsidR="009F3DD9" w:rsidRPr="00BD48F5" w:rsidRDefault="009F3DD9" w:rsidP="009F3DD9">
            <w:pPr>
              <w:spacing w:line="240" w:lineRule="auto"/>
              <w:jc w:val="center"/>
              <w:rPr>
                <w:rFonts w:ascii="Arial" w:hAnsi="Arial" w:cs="Arial"/>
                <w:u w:val="single"/>
              </w:rPr>
            </w:pPr>
            <w:r w:rsidRPr="00BD48F5">
              <w:rPr>
                <w:rFonts w:ascii="Arial" w:hAnsi="Arial" w:cs="Arial"/>
                <w:bCs/>
                <w:color w:val="000000"/>
                <w:spacing w:val="4"/>
                <w:sz w:val="23"/>
                <w:szCs w:val="23"/>
              </w:rPr>
              <w:t>Jednostka terytorialna</w:t>
            </w:r>
          </w:p>
        </w:tc>
        <w:tc>
          <w:tcPr>
            <w:tcW w:w="1733" w:type="dxa"/>
            <w:vAlign w:val="center"/>
          </w:tcPr>
          <w:p w:rsidR="009F3DD9" w:rsidRPr="00BD48F5" w:rsidRDefault="009F3DD9" w:rsidP="009F3DD9">
            <w:pPr>
              <w:spacing w:line="240" w:lineRule="auto"/>
              <w:jc w:val="center"/>
              <w:rPr>
                <w:rFonts w:ascii="Arial" w:hAnsi="Arial" w:cs="Arial"/>
              </w:rPr>
            </w:pPr>
            <w:r w:rsidRPr="00BD48F5">
              <w:rPr>
                <w:rFonts w:ascii="Arial" w:hAnsi="Arial" w:cs="Arial"/>
              </w:rPr>
              <w:t>I</w:t>
            </w:r>
            <w:r w:rsidR="007F009F">
              <w:rPr>
                <w:rFonts w:ascii="Arial" w:hAnsi="Arial" w:cs="Arial"/>
              </w:rPr>
              <w:t>V</w:t>
            </w:r>
            <w:r w:rsidRPr="00BD48F5">
              <w:rPr>
                <w:rFonts w:ascii="Arial" w:hAnsi="Arial" w:cs="Arial"/>
              </w:rPr>
              <w:t xml:space="preserve"> kw. 201</w:t>
            </w:r>
            <w:r w:rsidR="007F009F">
              <w:rPr>
                <w:rFonts w:ascii="Arial" w:hAnsi="Arial" w:cs="Arial"/>
              </w:rPr>
              <w:t>7</w:t>
            </w:r>
          </w:p>
        </w:tc>
        <w:tc>
          <w:tcPr>
            <w:tcW w:w="1842" w:type="dxa"/>
            <w:vAlign w:val="center"/>
          </w:tcPr>
          <w:p w:rsidR="009F3DD9" w:rsidRPr="00BD48F5" w:rsidRDefault="009F3DD9" w:rsidP="009F3DD9">
            <w:pPr>
              <w:spacing w:line="240" w:lineRule="auto"/>
              <w:jc w:val="center"/>
              <w:rPr>
                <w:rFonts w:ascii="Arial" w:hAnsi="Arial" w:cs="Arial"/>
              </w:rPr>
            </w:pPr>
            <w:r w:rsidRPr="00BD48F5">
              <w:rPr>
                <w:rFonts w:ascii="Arial" w:hAnsi="Arial" w:cs="Arial"/>
              </w:rPr>
              <w:t>I</w:t>
            </w:r>
            <w:r w:rsidR="007F009F">
              <w:rPr>
                <w:rFonts w:ascii="Arial" w:hAnsi="Arial" w:cs="Arial"/>
              </w:rPr>
              <w:t>V</w:t>
            </w:r>
            <w:r w:rsidRPr="00BD48F5">
              <w:rPr>
                <w:rFonts w:ascii="Arial" w:hAnsi="Arial" w:cs="Arial"/>
              </w:rPr>
              <w:t xml:space="preserve"> kw. 201</w:t>
            </w:r>
            <w:r w:rsidR="007F009F">
              <w:rPr>
                <w:rFonts w:ascii="Arial" w:hAnsi="Arial" w:cs="Arial"/>
              </w:rPr>
              <w:t>8</w:t>
            </w:r>
          </w:p>
        </w:tc>
        <w:tc>
          <w:tcPr>
            <w:tcW w:w="1843" w:type="dxa"/>
            <w:vAlign w:val="center"/>
          </w:tcPr>
          <w:p w:rsidR="009F3DD9" w:rsidRPr="00BD48F5" w:rsidRDefault="009F3DD9" w:rsidP="009F3DD9">
            <w:pPr>
              <w:spacing w:line="240" w:lineRule="auto"/>
              <w:jc w:val="center"/>
              <w:rPr>
                <w:rFonts w:ascii="Arial" w:hAnsi="Arial" w:cs="Arial"/>
              </w:rPr>
            </w:pPr>
            <w:r w:rsidRPr="00BD48F5">
              <w:rPr>
                <w:rFonts w:ascii="Arial" w:hAnsi="Arial" w:cs="Arial"/>
              </w:rPr>
              <w:t>Zmiany do 201</w:t>
            </w:r>
            <w:r w:rsidR="007F009F">
              <w:rPr>
                <w:rFonts w:ascii="Arial" w:hAnsi="Arial" w:cs="Arial"/>
              </w:rPr>
              <w:t>7</w:t>
            </w:r>
            <w:r w:rsidRPr="00BD48F5">
              <w:rPr>
                <w:rFonts w:ascii="Arial" w:hAnsi="Arial" w:cs="Arial"/>
              </w:rPr>
              <w:t xml:space="preserve"> w liczbie podmiotów</w:t>
            </w:r>
          </w:p>
        </w:tc>
        <w:tc>
          <w:tcPr>
            <w:tcW w:w="1843" w:type="dxa"/>
            <w:vAlign w:val="center"/>
          </w:tcPr>
          <w:p w:rsidR="009F3DD9" w:rsidRPr="00BD48F5" w:rsidRDefault="009F3DD9" w:rsidP="009F3DD9">
            <w:pPr>
              <w:spacing w:line="240" w:lineRule="auto"/>
              <w:jc w:val="center"/>
              <w:rPr>
                <w:rFonts w:ascii="Arial" w:hAnsi="Arial" w:cs="Arial"/>
              </w:rPr>
            </w:pPr>
            <w:r w:rsidRPr="00BD48F5">
              <w:rPr>
                <w:rFonts w:ascii="Arial" w:hAnsi="Arial" w:cs="Arial"/>
              </w:rPr>
              <w:t>Zmiany do 201</w:t>
            </w:r>
            <w:r w:rsidR="007F009F">
              <w:rPr>
                <w:rFonts w:ascii="Arial" w:hAnsi="Arial" w:cs="Arial"/>
              </w:rPr>
              <w:t>7</w:t>
            </w:r>
            <w:r w:rsidRPr="00BD48F5">
              <w:rPr>
                <w:rFonts w:ascii="Arial" w:hAnsi="Arial" w:cs="Arial"/>
              </w:rPr>
              <w:t xml:space="preserve"> w %</w:t>
            </w:r>
          </w:p>
        </w:tc>
      </w:tr>
      <w:tr w:rsidR="009F3DD9" w:rsidRPr="00BD48F5" w:rsidTr="005C43F9">
        <w:trPr>
          <w:trHeight w:hRule="exact" w:val="454"/>
        </w:trPr>
        <w:tc>
          <w:tcPr>
            <w:tcW w:w="1951" w:type="dxa"/>
            <w:vAlign w:val="center"/>
          </w:tcPr>
          <w:p w:rsidR="009F3DD9" w:rsidRPr="00BD48F5" w:rsidRDefault="009F3DD9" w:rsidP="009F3DD9">
            <w:pPr>
              <w:spacing w:line="240" w:lineRule="auto"/>
              <w:rPr>
                <w:rFonts w:ascii="Arial" w:hAnsi="Arial" w:cs="Arial"/>
              </w:rPr>
            </w:pPr>
            <w:r w:rsidRPr="00BD48F5">
              <w:rPr>
                <w:rFonts w:ascii="Arial" w:hAnsi="Arial" w:cs="Arial"/>
              </w:rPr>
              <w:t>Elbląg</w:t>
            </w:r>
          </w:p>
        </w:tc>
        <w:tc>
          <w:tcPr>
            <w:tcW w:w="1733" w:type="dxa"/>
            <w:vAlign w:val="center"/>
          </w:tcPr>
          <w:p w:rsidR="009F3DD9" w:rsidRPr="00BD48F5" w:rsidRDefault="007F009F" w:rsidP="009F3DD9">
            <w:pPr>
              <w:spacing w:line="240" w:lineRule="auto"/>
              <w:jc w:val="center"/>
              <w:rPr>
                <w:rFonts w:ascii="Arial" w:hAnsi="Arial" w:cs="Arial"/>
              </w:rPr>
            </w:pPr>
            <w:r>
              <w:rPr>
                <w:rFonts w:ascii="Arial" w:hAnsi="Arial" w:cs="Arial"/>
              </w:rPr>
              <w:t>12567</w:t>
            </w:r>
          </w:p>
        </w:tc>
        <w:tc>
          <w:tcPr>
            <w:tcW w:w="1842" w:type="dxa"/>
            <w:vAlign w:val="center"/>
          </w:tcPr>
          <w:p w:rsidR="009F3DD9" w:rsidRPr="00BD48F5" w:rsidRDefault="007F009F" w:rsidP="009F3DD9">
            <w:pPr>
              <w:spacing w:line="240" w:lineRule="auto"/>
              <w:jc w:val="center"/>
              <w:rPr>
                <w:rFonts w:ascii="Arial" w:hAnsi="Arial" w:cs="Arial"/>
              </w:rPr>
            </w:pPr>
            <w:r>
              <w:rPr>
                <w:rFonts w:ascii="Arial" w:hAnsi="Arial" w:cs="Arial"/>
              </w:rPr>
              <w:t>12591</w:t>
            </w:r>
          </w:p>
        </w:tc>
        <w:tc>
          <w:tcPr>
            <w:tcW w:w="1843" w:type="dxa"/>
            <w:vAlign w:val="center"/>
          </w:tcPr>
          <w:p w:rsidR="009F3DD9" w:rsidRPr="00BD48F5" w:rsidRDefault="007F009F" w:rsidP="009F3DD9">
            <w:pPr>
              <w:spacing w:line="240" w:lineRule="auto"/>
              <w:jc w:val="center"/>
              <w:rPr>
                <w:rFonts w:ascii="Arial" w:hAnsi="Arial" w:cs="Arial"/>
              </w:rPr>
            </w:pPr>
            <w:r>
              <w:rPr>
                <w:rFonts w:ascii="Arial" w:hAnsi="Arial" w:cs="Arial"/>
              </w:rPr>
              <w:t>24</w:t>
            </w:r>
          </w:p>
        </w:tc>
        <w:tc>
          <w:tcPr>
            <w:tcW w:w="1843" w:type="dxa"/>
            <w:vAlign w:val="center"/>
          </w:tcPr>
          <w:p w:rsidR="009F3DD9" w:rsidRPr="00BD48F5" w:rsidRDefault="007F009F" w:rsidP="009F3DD9">
            <w:pPr>
              <w:spacing w:line="240" w:lineRule="auto"/>
              <w:jc w:val="center"/>
              <w:rPr>
                <w:rFonts w:ascii="Arial" w:hAnsi="Arial" w:cs="Arial"/>
              </w:rPr>
            </w:pPr>
            <w:r>
              <w:rPr>
                <w:rFonts w:ascii="Arial" w:hAnsi="Arial" w:cs="Arial"/>
              </w:rPr>
              <w:t>0,2</w:t>
            </w:r>
          </w:p>
        </w:tc>
      </w:tr>
      <w:tr w:rsidR="009F3DD9" w:rsidRPr="00BD48F5" w:rsidTr="005C43F9">
        <w:trPr>
          <w:trHeight w:hRule="exact" w:val="454"/>
        </w:trPr>
        <w:tc>
          <w:tcPr>
            <w:tcW w:w="1951" w:type="dxa"/>
            <w:vAlign w:val="center"/>
          </w:tcPr>
          <w:p w:rsidR="009F3DD9" w:rsidRPr="00BD48F5" w:rsidRDefault="009F3DD9" w:rsidP="009F3DD9">
            <w:pPr>
              <w:spacing w:line="240" w:lineRule="auto"/>
              <w:rPr>
                <w:rFonts w:ascii="Arial" w:hAnsi="Arial" w:cs="Arial"/>
              </w:rPr>
            </w:pPr>
            <w:r w:rsidRPr="00BD48F5">
              <w:rPr>
                <w:rFonts w:ascii="Arial" w:hAnsi="Arial" w:cs="Arial"/>
              </w:rPr>
              <w:t>powiat elbląski</w:t>
            </w:r>
          </w:p>
        </w:tc>
        <w:tc>
          <w:tcPr>
            <w:tcW w:w="1733" w:type="dxa"/>
            <w:vAlign w:val="center"/>
          </w:tcPr>
          <w:p w:rsidR="009F3DD9" w:rsidRPr="00BD48F5" w:rsidRDefault="007F009F" w:rsidP="009F3DD9">
            <w:pPr>
              <w:spacing w:line="240" w:lineRule="auto"/>
              <w:jc w:val="center"/>
              <w:rPr>
                <w:rFonts w:ascii="Arial" w:hAnsi="Arial" w:cs="Arial"/>
              </w:rPr>
            </w:pPr>
            <w:r>
              <w:rPr>
                <w:rFonts w:ascii="Arial" w:hAnsi="Arial" w:cs="Arial"/>
              </w:rPr>
              <w:t>4146</w:t>
            </w:r>
          </w:p>
        </w:tc>
        <w:tc>
          <w:tcPr>
            <w:tcW w:w="1842" w:type="dxa"/>
            <w:vAlign w:val="center"/>
          </w:tcPr>
          <w:p w:rsidR="009F3DD9" w:rsidRPr="00BD48F5" w:rsidRDefault="007F009F" w:rsidP="009F3DD9">
            <w:pPr>
              <w:spacing w:line="240" w:lineRule="auto"/>
              <w:jc w:val="center"/>
              <w:rPr>
                <w:rFonts w:ascii="Arial" w:hAnsi="Arial" w:cs="Arial"/>
              </w:rPr>
            </w:pPr>
            <w:r>
              <w:rPr>
                <w:rFonts w:ascii="Arial" w:hAnsi="Arial" w:cs="Arial"/>
              </w:rPr>
              <w:t>4206</w:t>
            </w:r>
          </w:p>
        </w:tc>
        <w:tc>
          <w:tcPr>
            <w:tcW w:w="1843" w:type="dxa"/>
            <w:vAlign w:val="center"/>
          </w:tcPr>
          <w:p w:rsidR="009F3DD9" w:rsidRPr="00BD48F5" w:rsidRDefault="007F009F" w:rsidP="009F3DD9">
            <w:pPr>
              <w:spacing w:line="240" w:lineRule="auto"/>
              <w:jc w:val="center"/>
              <w:rPr>
                <w:rFonts w:ascii="Arial" w:hAnsi="Arial" w:cs="Arial"/>
              </w:rPr>
            </w:pPr>
            <w:r>
              <w:rPr>
                <w:rFonts w:ascii="Arial" w:hAnsi="Arial" w:cs="Arial"/>
              </w:rPr>
              <w:t>60</w:t>
            </w:r>
          </w:p>
        </w:tc>
        <w:tc>
          <w:tcPr>
            <w:tcW w:w="1843" w:type="dxa"/>
            <w:vAlign w:val="center"/>
          </w:tcPr>
          <w:p w:rsidR="009F3DD9" w:rsidRPr="00BD48F5" w:rsidRDefault="007F009F" w:rsidP="009F3DD9">
            <w:pPr>
              <w:spacing w:line="240" w:lineRule="auto"/>
              <w:jc w:val="center"/>
              <w:rPr>
                <w:rFonts w:ascii="Arial" w:hAnsi="Arial" w:cs="Arial"/>
              </w:rPr>
            </w:pPr>
            <w:r>
              <w:rPr>
                <w:rFonts w:ascii="Arial" w:hAnsi="Arial" w:cs="Arial"/>
              </w:rPr>
              <w:t>1,4</w:t>
            </w:r>
          </w:p>
        </w:tc>
      </w:tr>
    </w:tbl>
    <w:p w:rsidR="009F3DD9" w:rsidRDefault="009F3DD9" w:rsidP="009F3DD9">
      <w:pPr>
        <w:spacing w:line="240" w:lineRule="auto"/>
        <w:rPr>
          <w:u w:val="single"/>
        </w:rPr>
      </w:pPr>
    </w:p>
    <w:p w:rsidR="009F3DD9" w:rsidRDefault="009F3DD9" w:rsidP="00536423">
      <w:pPr>
        <w:spacing w:line="240" w:lineRule="auto"/>
        <w:ind w:firstLine="708"/>
        <w:jc w:val="both"/>
        <w:rPr>
          <w:rFonts w:ascii="Arial" w:hAnsi="Arial" w:cs="Arial"/>
        </w:rPr>
      </w:pPr>
      <w:r w:rsidRPr="0043122E">
        <w:rPr>
          <w:rFonts w:ascii="Arial" w:hAnsi="Arial" w:cs="Arial"/>
        </w:rPr>
        <w:t>W okresie  sprawozdawczym I</w:t>
      </w:r>
      <w:r w:rsidR="007F009F">
        <w:rPr>
          <w:rFonts w:ascii="Arial" w:hAnsi="Arial" w:cs="Arial"/>
        </w:rPr>
        <w:t>V</w:t>
      </w:r>
      <w:r w:rsidRPr="0043122E">
        <w:rPr>
          <w:rFonts w:ascii="Arial" w:hAnsi="Arial" w:cs="Arial"/>
        </w:rPr>
        <w:t xml:space="preserve"> kwartał 201</w:t>
      </w:r>
      <w:r w:rsidR="007F009F">
        <w:rPr>
          <w:rFonts w:ascii="Arial" w:hAnsi="Arial" w:cs="Arial"/>
        </w:rPr>
        <w:t>7</w:t>
      </w:r>
      <w:r w:rsidRPr="0043122E">
        <w:rPr>
          <w:rFonts w:ascii="Arial" w:hAnsi="Arial" w:cs="Arial"/>
        </w:rPr>
        <w:t xml:space="preserve"> r. – I</w:t>
      </w:r>
      <w:r w:rsidR="007F009F">
        <w:rPr>
          <w:rFonts w:ascii="Arial" w:hAnsi="Arial" w:cs="Arial"/>
        </w:rPr>
        <w:t>V</w:t>
      </w:r>
      <w:r w:rsidRPr="0043122E">
        <w:rPr>
          <w:rFonts w:ascii="Arial" w:hAnsi="Arial" w:cs="Arial"/>
        </w:rPr>
        <w:t xml:space="preserve"> kwartał 2</w:t>
      </w:r>
      <w:r w:rsidR="007F009F">
        <w:rPr>
          <w:rFonts w:ascii="Arial" w:hAnsi="Arial" w:cs="Arial"/>
        </w:rPr>
        <w:t>0</w:t>
      </w:r>
      <w:r w:rsidRPr="0043122E">
        <w:rPr>
          <w:rFonts w:ascii="Arial" w:hAnsi="Arial" w:cs="Arial"/>
        </w:rPr>
        <w:t>1</w:t>
      </w:r>
      <w:r w:rsidR="007F009F">
        <w:rPr>
          <w:rFonts w:ascii="Arial" w:hAnsi="Arial" w:cs="Arial"/>
        </w:rPr>
        <w:t>8</w:t>
      </w:r>
      <w:r w:rsidRPr="0043122E">
        <w:rPr>
          <w:rFonts w:ascii="Arial" w:hAnsi="Arial" w:cs="Arial"/>
        </w:rPr>
        <w:t xml:space="preserve"> r. liczba podmiotów gospodarki narodowej wzrosła zarówno w Elblągu</w:t>
      </w:r>
      <w:r>
        <w:rPr>
          <w:rFonts w:ascii="Arial" w:hAnsi="Arial" w:cs="Arial"/>
        </w:rPr>
        <w:t>,</w:t>
      </w:r>
      <w:r w:rsidRPr="0043122E">
        <w:rPr>
          <w:rFonts w:ascii="Arial" w:hAnsi="Arial" w:cs="Arial"/>
        </w:rPr>
        <w:t xml:space="preserve">  jak  i w powiecie elbląskim</w:t>
      </w:r>
      <w:r>
        <w:rPr>
          <w:rFonts w:ascii="Arial" w:hAnsi="Arial" w:cs="Arial"/>
        </w:rPr>
        <w:t>.</w:t>
      </w:r>
    </w:p>
    <w:p w:rsidR="009F3DD9" w:rsidRDefault="009F3DD9" w:rsidP="00536423">
      <w:pPr>
        <w:spacing w:line="240" w:lineRule="auto"/>
        <w:jc w:val="both"/>
        <w:rPr>
          <w:rFonts w:ascii="Arial" w:hAnsi="Arial" w:cs="Arial"/>
        </w:rPr>
      </w:pPr>
      <w:r w:rsidRPr="0043122E">
        <w:rPr>
          <w:rFonts w:ascii="Arial" w:hAnsi="Arial" w:cs="Arial"/>
        </w:rPr>
        <w:t xml:space="preserve"> </w:t>
      </w:r>
      <w:r>
        <w:rPr>
          <w:rFonts w:ascii="Arial" w:hAnsi="Arial" w:cs="Arial"/>
        </w:rPr>
        <w:t>Podmioty gospodarki narodowej wed</w:t>
      </w:r>
      <w:r w:rsidR="007F009F">
        <w:rPr>
          <w:rFonts w:ascii="Arial" w:hAnsi="Arial" w:cs="Arial"/>
        </w:rPr>
        <w:t>ług klas wielkości na koniec IV kwartału 2018 r. w porównaniu do IV kwartału 2017</w:t>
      </w:r>
      <w:r>
        <w:rPr>
          <w:rFonts w:ascii="Arial" w:hAnsi="Arial" w:cs="Arial"/>
        </w:rPr>
        <w:t xml:space="preserve"> r. przedstawia poniższa tabela.  </w:t>
      </w:r>
    </w:p>
    <w:p w:rsidR="007F009F" w:rsidRDefault="007F009F" w:rsidP="009F3DD9">
      <w:pPr>
        <w:spacing w:line="240" w:lineRule="auto"/>
        <w:rPr>
          <w:rFonts w:ascii="Arial" w:hAnsi="Arial" w:cs="Arial"/>
        </w:rPr>
      </w:pPr>
    </w:p>
    <w:p w:rsidR="009F3DD9" w:rsidRDefault="009F3DD9" w:rsidP="00536423">
      <w:pPr>
        <w:spacing w:line="240" w:lineRule="auto"/>
        <w:jc w:val="both"/>
        <w:rPr>
          <w:rFonts w:ascii="Arial" w:hAnsi="Arial" w:cs="Arial"/>
        </w:rPr>
      </w:pPr>
      <w:r>
        <w:rPr>
          <w:rFonts w:ascii="Arial" w:hAnsi="Arial" w:cs="Arial"/>
        </w:rPr>
        <w:t>Tabela: Podmioty gospodarki narodowej według klas wielkości.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418"/>
        <w:gridCol w:w="1559"/>
        <w:gridCol w:w="1559"/>
        <w:gridCol w:w="1591"/>
      </w:tblGrid>
      <w:tr w:rsidR="009F3DD9" w:rsidRPr="00BD48F5" w:rsidTr="005C43F9">
        <w:trPr>
          <w:trHeight w:val="324"/>
        </w:trPr>
        <w:tc>
          <w:tcPr>
            <w:tcW w:w="3085" w:type="dxa"/>
            <w:vMerge w:val="restart"/>
            <w:vAlign w:val="center"/>
          </w:tcPr>
          <w:p w:rsidR="009F3DD9" w:rsidRPr="00BD48F5" w:rsidRDefault="009F3DD9" w:rsidP="009F3DD9">
            <w:pPr>
              <w:spacing w:line="240" w:lineRule="auto"/>
              <w:jc w:val="center"/>
              <w:rPr>
                <w:rFonts w:ascii="Arial" w:hAnsi="Arial" w:cs="Arial"/>
                <w:bCs/>
                <w:color w:val="000000"/>
                <w:spacing w:val="4"/>
                <w:sz w:val="23"/>
                <w:szCs w:val="23"/>
              </w:rPr>
            </w:pPr>
            <w:r w:rsidRPr="00BD48F5">
              <w:rPr>
                <w:rFonts w:ascii="Arial" w:hAnsi="Arial" w:cs="Arial"/>
                <w:bCs/>
                <w:color w:val="000000"/>
                <w:spacing w:val="4"/>
                <w:sz w:val="23"/>
                <w:szCs w:val="23"/>
              </w:rPr>
              <w:t xml:space="preserve">Podmioty </w:t>
            </w:r>
          </w:p>
        </w:tc>
        <w:tc>
          <w:tcPr>
            <w:tcW w:w="2977" w:type="dxa"/>
            <w:gridSpan w:val="2"/>
            <w:vAlign w:val="center"/>
          </w:tcPr>
          <w:p w:rsidR="009F3DD9" w:rsidRPr="00BD48F5" w:rsidRDefault="009F3DD9" w:rsidP="009F3DD9">
            <w:pPr>
              <w:spacing w:line="240" w:lineRule="auto"/>
              <w:jc w:val="center"/>
              <w:rPr>
                <w:rFonts w:ascii="Arial" w:hAnsi="Arial" w:cs="Arial"/>
              </w:rPr>
            </w:pPr>
            <w:r w:rsidRPr="00BD48F5">
              <w:rPr>
                <w:rFonts w:ascii="Arial" w:hAnsi="Arial" w:cs="Arial"/>
              </w:rPr>
              <w:t>powiat elbląski</w:t>
            </w:r>
          </w:p>
        </w:tc>
        <w:tc>
          <w:tcPr>
            <w:tcW w:w="3150" w:type="dxa"/>
            <w:gridSpan w:val="2"/>
            <w:vAlign w:val="center"/>
          </w:tcPr>
          <w:p w:rsidR="009F3DD9" w:rsidRPr="00BD48F5" w:rsidRDefault="009F3DD9" w:rsidP="009F3DD9">
            <w:pPr>
              <w:spacing w:line="240" w:lineRule="auto"/>
              <w:jc w:val="center"/>
              <w:rPr>
                <w:rFonts w:ascii="Arial" w:hAnsi="Arial" w:cs="Arial"/>
              </w:rPr>
            </w:pPr>
            <w:r w:rsidRPr="00BD48F5">
              <w:rPr>
                <w:rFonts w:ascii="Arial" w:hAnsi="Arial" w:cs="Arial"/>
              </w:rPr>
              <w:t>Elbląg</w:t>
            </w:r>
          </w:p>
        </w:tc>
      </w:tr>
      <w:tr w:rsidR="009F3DD9" w:rsidRPr="00BD48F5" w:rsidTr="005C43F9">
        <w:trPr>
          <w:trHeight w:val="387"/>
        </w:trPr>
        <w:tc>
          <w:tcPr>
            <w:tcW w:w="3085" w:type="dxa"/>
            <w:vMerge/>
            <w:vAlign w:val="center"/>
          </w:tcPr>
          <w:p w:rsidR="009F3DD9" w:rsidRPr="00BD48F5" w:rsidRDefault="009F3DD9" w:rsidP="009F3DD9">
            <w:pPr>
              <w:spacing w:line="240" w:lineRule="auto"/>
              <w:jc w:val="center"/>
              <w:rPr>
                <w:rFonts w:ascii="Arial" w:hAnsi="Arial" w:cs="Arial"/>
                <w:u w:val="single"/>
              </w:rPr>
            </w:pPr>
          </w:p>
        </w:tc>
        <w:tc>
          <w:tcPr>
            <w:tcW w:w="1418" w:type="dxa"/>
            <w:vAlign w:val="center"/>
          </w:tcPr>
          <w:p w:rsidR="009F3DD9" w:rsidRPr="00BD48F5" w:rsidRDefault="009F3DD9" w:rsidP="009F3DD9">
            <w:pPr>
              <w:spacing w:line="240" w:lineRule="auto"/>
              <w:jc w:val="center"/>
              <w:rPr>
                <w:rFonts w:ascii="Arial" w:hAnsi="Arial" w:cs="Arial"/>
              </w:rPr>
            </w:pPr>
            <w:r w:rsidRPr="00BD48F5">
              <w:rPr>
                <w:rFonts w:ascii="Arial" w:hAnsi="Arial" w:cs="Arial"/>
              </w:rPr>
              <w:t>I</w:t>
            </w:r>
            <w:r w:rsidR="007F009F">
              <w:rPr>
                <w:rFonts w:ascii="Arial" w:hAnsi="Arial" w:cs="Arial"/>
              </w:rPr>
              <w:t>V kw. 2017</w:t>
            </w:r>
          </w:p>
        </w:tc>
        <w:tc>
          <w:tcPr>
            <w:tcW w:w="1559" w:type="dxa"/>
            <w:vAlign w:val="center"/>
          </w:tcPr>
          <w:p w:rsidR="009F3DD9" w:rsidRPr="00BD48F5" w:rsidRDefault="009F3DD9" w:rsidP="009F3DD9">
            <w:pPr>
              <w:spacing w:line="240" w:lineRule="auto"/>
              <w:jc w:val="center"/>
              <w:rPr>
                <w:rFonts w:ascii="Arial" w:hAnsi="Arial" w:cs="Arial"/>
              </w:rPr>
            </w:pPr>
            <w:r w:rsidRPr="00BD48F5">
              <w:rPr>
                <w:rFonts w:ascii="Arial" w:hAnsi="Arial" w:cs="Arial"/>
              </w:rPr>
              <w:t>I</w:t>
            </w:r>
            <w:r w:rsidR="007F009F">
              <w:rPr>
                <w:rFonts w:ascii="Arial" w:hAnsi="Arial" w:cs="Arial"/>
              </w:rPr>
              <w:t>V</w:t>
            </w:r>
            <w:r w:rsidRPr="00BD48F5">
              <w:rPr>
                <w:rFonts w:ascii="Arial" w:hAnsi="Arial" w:cs="Arial"/>
              </w:rPr>
              <w:t xml:space="preserve"> kw. 201</w:t>
            </w:r>
            <w:r w:rsidR="007F009F">
              <w:rPr>
                <w:rFonts w:ascii="Arial" w:hAnsi="Arial" w:cs="Arial"/>
              </w:rPr>
              <w:t>8</w:t>
            </w:r>
          </w:p>
        </w:tc>
        <w:tc>
          <w:tcPr>
            <w:tcW w:w="1559" w:type="dxa"/>
            <w:vAlign w:val="center"/>
          </w:tcPr>
          <w:p w:rsidR="009F3DD9" w:rsidRPr="00BD48F5" w:rsidRDefault="009F3DD9" w:rsidP="009F3DD9">
            <w:pPr>
              <w:spacing w:line="240" w:lineRule="auto"/>
              <w:jc w:val="center"/>
              <w:rPr>
                <w:rFonts w:ascii="Arial" w:hAnsi="Arial" w:cs="Arial"/>
              </w:rPr>
            </w:pPr>
            <w:r w:rsidRPr="00BD48F5">
              <w:rPr>
                <w:rFonts w:ascii="Arial" w:hAnsi="Arial" w:cs="Arial"/>
              </w:rPr>
              <w:t>I</w:t>
            </w:r>
            <w:r w:rsidR="007F009F">
              <w:rPr>
                <w:rFonts w:ascii="Arial" w:hAnsi="Arial" w:cs="Arial"/>
              </w:rPr>
              <w:t>V kw. 2017</w:t>
            </w:r>
          </w:p>
        </w:tc>
        <w:tc>
          <w:tcPr>
            <w:tcW w:w="1591" w:type="dxa"/>
            <w:vAlign w:val="center"/>
          </w:tcPr>
          <w:p w:rsidR="009F3DD9" w:rsidRPr="00BD48F5" w:rsidRDefault="009F3DD9" w:rsidP="009F3DD9">
            <w:pPr>
              <w:spacing w:line="240" w:lineRule="auto"/>
              <w:jc w:val="center"/>
              <w:rPr>
                <w:rFonts w:ascii="Arial" w:hAnsi="Arial" w:cs="Arial"/>
              </w:rPr>
            </w:pPr>
            <w:r w:rsidRPr="00BD48F5">
              <w:rPr>
                <w:rFonts w:ascii="Arial" w:hAnsi="Arial" w:cs="Arial"/>
              </w:rPr>
              <w:t>I</w:t>
            </w:r>
            <w:r w:rsidR="007F009F">
              <w:rPr>
                <w:rFonts w:ascii="Arial" w:hAnsi="Arial" w:cs="Arial"/>
              </w:rPr>
              <w:t>V</w:t>
            </w:r>
            <w:r w:rsidRPr="00BD48F5">
              <w:rPr>
                <w:rFonts w:ascii="Arial" w:hAnsi="Arial" w:cs="Arial"/>
              </w:rPr>
              <w:t xml:space="preserve"> kw. 201</w:t>
            </w:r>
            <w:r w:rsidR="007F009F">
              <w:rPr>
                <w:rFonts w:ascii="Arial" w:hAnsi="Arial" w:cs="Arial"/>
              </w:rPr>
              <w:t>8</w:t>
            </w:r>
          </w:p>
        </w:tc>
      </w:tr>
      <w:tr w:rsidR="009F3DD9" w:rsidRPr="00BD48F5" w:rsidTr="005C43F9">
        <w:trPr>
          <w:trHeight w:hRule="exact" w:val="342"/>
        </w:trPr>
        <w:tc>
          <w:tcPr>
            <w:tcW w:w="3085" w:type="dxa"/>
            <w:vAlign w:val="center"/>
          </w:tcPr>
          <w:p w:rsidR="009F3DD9" w:rsidRPr="00BD48F5" w:rsidRDefault="009F3DD9" w:rsidP="009F3DD9">
            <w:pPr>
              <w:spacing w:line="240" w:lineRule="auto"/>
              <w:rPr>
                <w:rFonts w:ascii="Arial" w:hAnsi="Arial" w:cs="Arial"/>
              </w:rPr>
            </w:pPr>
            <w:r w:rsidRPr="00BD48F5">
              <w:rPr>
                <w:rFonts w:ascii="Arial" w:hAnsi="Arial" w:cs="Arial"/>
              </w:rPr>
              <w:t>0 - 9</w:t>
            </w:r>
          </w:p>
        </w:tc>
        <w:tc>
          <w:tcPr>
            <w:tcW w:w="1418" w:type="dxa"/>
            <w:vAlign w:val="center"/>
          </w:tcPr>
          <w:p w:rsidR="009F3DD9" w:rsidRPr="00BD48F5" w:rsidRDefault="007F009F" w:rsidP="009F3DD9">
            <w:pPr>
              <w:spacing w:line="240" w:lineRule="auto"/>
              <w:jc w:val="center"/>
              <w:rPr>
                <w:rFonts w:ascii="Arial" w:hAnsi="Arial" w:cs="Arial"/>
              </w:rPr>
            </w:pPr>
            <w:r>
              <w:rPr>
                <w:rFonts w:ascii="Arial" w:hAnsi="Arial" w:cs="Arial"/>
              </w:rPr>
              <w:t>3925</w:t>
            </w:r>
          </w:p>
        </w:tc>
        <w:tc>
          <w:tcPr>
            <w:tcW w:w="1559" w:type="dxa"/>
            <w:vAlign w:val="center"/>
          </w:tcPr>
          <w:p w:rsidR="009F3DD9" w:rsidRPr="00BD48F5" w:rsidRDefault="007F009F" w:rsidP="009F3DD9">
            <w:pPr>
              <w:spacing w:line="240" w:lineRule="auto"/>
              <w:jc w:val="center"/>
              <w:rPr>
                <w:rFonts w:ascii="Arial" w:hAnsi="Arial" w:cs="Arial"/>
              </w:rPr>
            </w:pPr>
            <w:r>
              <w:rPr>
                <w:rFonts w:ascii="Arial" w:hAnsi="Arial" w:cs="Arial"/>
              </w:rPr>
              <w:t>4003</w:t>
            </w:r>
          </w:p>
        </w:tc>
        <w:tc>
          <w:tcPr>
            <w:tcW w:w="1559" w:type="dxa"/>
            <w:vAlign w:val="center"/>
          </w:tcPr>
          <w:p w:rsidR="009F3DD9" w:rsidRPr="00BD48F5" w:rsidRDefault="007F009F" w:rsidP="009F3DD9">
            <w:pPr>
              <w:spacing w:line="240" w:lineRule="auto"/>
              <w:jc w:val="center"/>
              <w:rPr>
                <w:rFonts w:ascii="Arial" w:hAnsi="Arial" w:cs="Arial"/>
              </w:rPr>
            </w:pPr>
            <w:r>
              <w:rPr>
                <w:rFonts w:ascii="Arial" w:hAnsi="Arial" w:cs="Arial"/>
              </w:rPr>
              <w:t>12020</w:t>
            </w:r>
          </w:p>
        </w:tc>
        <w:tc>
          <w:tcPr>
            <w:tcW w:w="1591" w:type="dxa"/>
            <w:vAlign w:val="center"/>
          </w:tcPr>
          <w:p w:rsidR="009F3DD9" w:rsidRPr="00BD48F5" w:rsidRDefault="007F009F" w:rsidP="009F3DD9">
            <w:pPr>
              <w:spacing w:line="240" w:lineRule="auto"/>
              <w:jc w:val="center"/>
              <w:rPr>
                <w:rFonts w:ascii="Arial" w:hAnsi="Arial" w:cs="Arial"/>
              </w:rPr>
            </w:pPr>
            <w:r>
              <w:rPr>
                <w:rFonts w:ascii="Arial" w:hAnsi="Arial" w:cs="Arial"/>
              </w:rPr>
              <w:t>12077</w:t>
            </w:r>
          </w:p>
        </w:tc>
      </w:tr>
      <w:tr w:rsidR="009F3DD9" w:rsidRPr="00BD48F5" w:rsidTr="005C43F9">
        <w:trPr>
          <w:trHeight w:hRule="exact" w:val="277"/>
        </w:trPr>
        <w:tc>
          <w:tcPr>
            <w:tcW w:w="3085" w:type="dxa"/>
            <w:vAlign w:val="center"/>
          </w:tcPr>
          <w:p w:rsidR="009F3DD9" w:rsidRPr="00BD48F5" w:rsidRDefault="009F3DD9" w:rsidP="009F3DD9">
            <w:pPr>
              <w:spacing w:line="240" w:lineRule="auto"/>
              <w:rPr>
                <w:rFonts w:ascii="Arial" w:hAnsi="Arial" w:cs="Arial"/>
              </w:rPr>
            </w:pPr>
            <w:r w:rsidRPr="00BD48F5">
              <w:rPr>
                <w:rFonts w:ascii="Arial" w:hAnsi="Arial" w:cs="Arial"/>
              </w:rPr>
              <w:t>10 – 49</w:t>
            </w:r>
          </w:p>
        </w:tc>
        <w:tc>
          <w:tcPr>
            <w:tcW w:w="1418" w:type="dxa"/>
            <w:vAlign w:val="center"/>
          </w:tcPr>
          <w:p w:rsidR="009F3DD9" w:rsidRPr="00BD48F5" w:rsidRDefault="007F009F" w:rsidP="009F3DD9">
            <w:pPr>
              <w:spacing w:line="240" w:lineRule="auto"/>
              <w:jc w:val="center"/>
              <w:rPr>
                <w:rFonts w:ascii="Arial" w:hAnsi="Arial" w:cs="Arial"/>
              </w:rPr>
            </w:pPr>
            <w:r>
              <w:rPr>
                <w:rFonts w:ascii="Arial" w:hAnsi="Arial" w:cs="Arial"/>
              </w:rPr>
              <w:t>191</w:t>
            </w:r>
          </w:p>
        </w:tc>
        <w:tc>
          <w:tcPr>
            <w:tcW w:w="1559" w:type="dxa"/>
            <w:vAlign w:val="center"/>
          </w:tcPr>
          <w:p w:rsidR="009F3DD9" w:rsidRPr="00BD48F5" w:rsidRDefault="007F009F" w:rsidP="009F3DD9">
            <w:pPr>
              <w:spacing w:line="240" w:lineRule="auto"/>
              <w:jc w:val="center"/>
              <w:rPr>
                <w:rFonts w:ascii="Arial" w:hAnsi="Arial" w:cs="Arial"/>
              </w:rPr>
            </w:pPr>
            <w:r>
              <w:rPr>
                <w:rFonts w:ascii="Arial" w:hAnsi="Arial" w:cs="Arial"/>
              </w:rPr>
              <w:t>175</w:t>
            </w:r>
          </w:p>
        </w:tc>
        <w:tc>
          <w:tcPr>
            <w:tcW w:w="1559" w:type="dxa"/>
            <w:vAlign w:val="center"/>
          </w:tcPr>
          <w:p w:rsidR="009F3DD9" w:rsidRPr="00BD48F5" w:rsidRDefault="007F009F" w:rsidP="009F3DD9">
            <w:pPr>
              <w:spacing w:line="240" w:lineRule="auto"/>
              <w:jc w:val="center"/>
              <w:rPr>
                <w:rFonts w:ascii="Arial" w:hAnsi="Arial" w:cs="Arial"/>
              </w:rPr>
            </w:pPr>
            <w:r>
              <w:rPr>
                <w:rFonts w:ascii="Arial" w:hAnsi="Arial" w:cs="Arial"/>
              </w:rPr>
              <w:t>429</w:t>
            </w:r>
          </w:p>
        </w:tc>
        <w:tc>
          <w:tcPr>
            <w:tcW w:w="1591" w:type="dxa"/>
            <w:vAlign w:val="center"/>
          </w:tcPr>
          <w:p w:rsidR="009F3DD9" w:rsidRPr="00BD48F5" w:rsidRDefault="007F009F" w:rsidP="009F3DD9">
            <w:pPr>
              <w:spacing w:line="240" w:lineRule="auto"/>
              <w:jc w:val="center"/>
              <w:rPr>
                <w:rFonts w:ascii="Arial" w:hAnsi="Arial" w:cs="Arial"/>
              </w:rPr>
            </w:pPr>
            <w:r>
              <w:rPr>
                <w:rFonts w:ascii="Arial" w:hAnsi="Arial" w:cs="Arial"/>
              </w:rPr>
              <w:t>402</w:t>
            </w:r>
          </w:p>
        </w:tc>
      </w:tr>
      <w:tr w:rsidR="009F3DD9" w:rsidRPr="00BD48F5" w:rsidTr="005C43F9">
        <w:trPr>
          <w:trHeight w:hRule="exact" w:val="281"/>
        </w:trPr>
        <w:tc>
          <w:tcPr>
            <w:tcW w:w="3085" w:type="dxa"/>
            <w:vAlign w:val="center"/>
          </w:tcPr>
          <w:p w:rsidR="009F3DD9" w:rsidRPr="00BD48F5" w:rsidRDefault="009F3DD9" w:rsidP="009F3DD9">
            <w:pPr>
              <w:spacing w:line="240" w:lineRule="auto"/>
              <w:rPr>
                <w:rFonts w:ascii="Arial" w:hAnsi="Arial" w:cs="Arial"/>
              </w:rPr>
            </w:pPr>
            <w:r w:rsidRPr="00BD48F5">
              <w:rPr>
                <w:rFonts w:ascii="Arial" w:hAnsi="Arial" w:cs="Arial"/>
              </w:rPr>
              <w:t>50 – 249</w:t>
            </w:r>
          </w:p>
        </w:tc>
        <w:tc>
          <w:tcPr>
            <w:tcW w:w="1418" w:type="dxa"/>
            <w:vAlign w:val="center"/>
          </w:tcPr>
          <w:p w:rsidR="009F3DD9" w:rsidRPr="00BD48F5" w:rsidRDefault="007F009F" w:rsidP="009F3DD9">
            <w:pPr>
              <w:spacing w:line="240" w:lineRule="auto"/>
              <w:jc w:val="center"/>
              <w:rPr>
                <w:rFonts w:ascii="Arial" w:hAnsi="Arial" w:cs="Arial"/>
              </w:rPr>
            </w:pPr>
            <w:r>
              <w:rPr>
                <w:rFonts w:ascii="Arial" w:hAnsi="Arial" w:cs="Arial"/>
              </w:rPr>
              <w:t>27</w:t>
            </w:r>
          </w:p>
        </w:tc>
        <w:tc>
          <w:tcPr>
            <w:tcW w:w="1559" w:type="dxa"/>
            <w:vAlign w:val="center"/>
          </w:tcPr>
          <w:p w:rsidR="009F3DD9" w:rsidRPr="00BD48F5" w:rsidRDefault="007F009F" w:rsidP="009F3DD9">
            <w:pPr>
              <w:spacing w:line="240" w:lineRule="auto"/>
              <w:jc w:val="center"/>
              <w:rPr>
                <w:rFonts w:ascii="Arial" w:hAnsi="Arial" w:cs="Arial"/>
              </w:rPr>
            </w:pPr>
            <w:r>
              <w:rPr>
                <w:rFonts w:ascii="Arial" w:hAnsi="Arial" w:cs="Arial"/>
              </w:rPr>
              <w:t>25</w:t>
            </w:r>
          </w:p>
        </w:tc>
        <w:tc>
          <w:tcPr>
            <w:tcW w:w="1559" w:type="dxa"/>
            <w:vAlign w:val="center"/>
          </w:tcPr>
          <w:p w:rsidR="009F3DD9" w:rsidRPr="00BD48F5" w:rsidRDefault="007F009F" w:rsidP="009F3DD9">
            <w:pPr>
              <w:spacing w:line="240" w:lineRule="auto"/>
              <w:jc w:val="center"/>
              <w:rPr>
                <w:rFonts w:ascii="Arial" w:hAnsi="Arial" w:cs="Arial"/>
              </w:rPr>
            </w:pPr>
            <w:r>
              <w:rPr>
                <w:rFonts w:ascii="Arial" w:hAnsi="Arial" w:cs="Arial"/>
              </w:rPr>
              <w:t>103</w:t>
            </w:r>
          </w:p>
        </w:tc>
        <w:tc>
          <w:tcPr>
            <w:tcW w:w="1591" w:type="dxa"/>
            <w:vAlign w:val="center"/>
          </w:tcPr>
          <w:p w:rsidR="009F3DD9" w:rsidRPr="00BD48F5" w:rsidRDefault="007F009F" w:rsidP="009F3DD9">
            <w:pPr>
              <w:spacing w:line="240" w:lineRule="auto"/>
              <w:jc w:val="center"/>
              <w:rPr>
                <w:rFonts w:ascii="Arial" w:hAnsi="Arial" w:cs="Arial"/>
              </w:rPr>
            </w:pPr>
            <w:r>
              <w:rPr>
                <w:rFonts w:ascii="Arial" w:hAnsi="Arial" w:cs="Arial"/>
              </w:rPr>
              <w:t>97</w:t>
            </w:r>
          </w:p>
        </w:tc>
      </w:tr>
      <w:tr w:rsidR="009F3DD9" w:rsidRPr="00BD48F5" w:rsidTr="005C43F9">
        <w:trPr>
          <w:trHeight w:hRule="exact" w:val="271"/>
        </w:trPr>
        <w:tc>
          <w:tcPr>
            <w:tcW w:w="3085" w:type="dxa"/>
            <w:vAlign w:val="center"/>
          </w:tcPr>
          <w:p w:rsidR="009F3DD9" w:rsidRPr="00BD48F5" w:rsidRDefault="009F3DD9" w:rsidP="009F3DD9">
            <w:pPr>
              <w:spacing w:line="240" w:lineRule="auto"/>
              <w:rPr>
                <w:rFonts w:ascii="Arial" w:hAnsi="Arial" w:cs="Arial"/>
              </w:rPr>
            </w:pPr>
            <w:r w:rsidRPr="00BD48F5">
              <w:rPr>
                <w:rFonts w:ascii="Arial" w:hAnsi="Arial" w:cs="Arial"/>
              </w:rPr>
              <w:t>250 – 999</w:t>
            </w:r>
          </w:p>
        </w:tc>
        <w:tc>
          <w:tcPr>
            <w:tcW w:w="1418" w:type="dxa"/>
            <w:vAlign w:val="center"/>
          </w:tcPr>
          <w:p w:rsidR="009F3DD9" w:rsidRPr="00BD48F5" w:rsidRDefault="007F009F" w:rsidP="009F3DD9">
            <w:pPr>
              <w:spacing w:line="240" w:lineRule="auto"/>
              <w:jc w:val="center"/>
              <w:rPr>
                <w:rFonts w:ascii="Arial" w:hAnsi="Arial" w:cs="Arial"/>
              </w:rPr>
            </w:pPr>
            <w:r>
              <w:rPr>
                <w:rFonts w:ascii="Arial" w:hAnsi="Arial" w:cs="Arial"/>
              </w:rPr>
              <w:t>3</w:t>
            </w:r>
          </w:p>
        </w:tc>
        <w:tc>
          <w:tcPr>
            <w:tcW w:w="1559" w:type="dxa"/>
            <w:vAlign w:val="center"/>
          </w:tcPr>
          <w:p w:rsidR="009F3DD9" w:rsidRPr="00BD48F5" w:rsidRDefault="007F009F" w:rsidP="009F3DD9">
            <w:pPr>
              <w:spacing w:line="240" w:lineRule="auto"/>
              <w:jc w:val="center"/>
              <w:rPr>
                <w:rFonts w:ascii="Arial" w:hAnsi="Arial" w:cs="Arial"/>
              </w:rPr>
            </w:pPr>
            <w:r>
              <w:rPr>
                <w:rFonts w:ascii="Arial" w:hAnsi="Arial" w:cs="Arial"/>
              </w:rPr>
              <w:t>3</w:t>
            </w:r>
          </w:p>
        </w:tc>
        <w:tc>
          <w:tcPr>
            <w:tcW w:w="1559" w:type="dxa"/>
            <w:vAlign w:val="center"/>
          </w:tcPr>
          <w:p w:rsidR="009F3DD9" w:rsidRPr="00BD48F5" w:rsidRDefault="007F009F" w:rsidP="009F3DD9">
            <w:pPr>
              <w:spacing w:line="240" w:lineRule="auto"/>
              <w:jc w:val="center"/>
              <w:rPr>
                <w:rFonts w:ascii="Arial" w:hAnsi="Arial" w:cs="Arial"/>
              </w:rPr>
            </w:pPr>
            <w:r>
              <w:rPr>
                <w:rFonts w:ascii="Arial" w:hAnsi="Arial" w:cs="Arial"/>
              </w:rPr>
              <w:t>14</w:t>
            </w:r>
          </w:p>
        </w:tc>
        <w:tc>
          <w:tcPr>
            <w:tcW w:w="1591" w:type="dxa"/>
            <w:vAlign w:val="center"/>
          </w:tcPr>
          <w:p w:rsidR="009F3DD9" w:rsidRPr="00BD48F5" w:rsidRDefault="007F009F" w:rsidP="009F3DD9">
            <w:pPr>
              <w:spacing w:line="240" w:lineRule="auto"/>
              <w:jc w:val="center"/>
              <w:rPr>
                <w:rFonts w:ascii="Arial" w:hAnsi="Arial" w:cs="Arial"/>
              </w:rPr>
            </w:pPr>
            <w:r>
              <w:rPr>
                <w:rFonts w:ascii="Arial" w:hAnsi="Arial" w:cs="Arial"/>
              </w:rPr>
              <w:t>14</w:t>
            </w:r>
          </w:p>
        </w:tc>
      </w:tr>
      <w:tr w:rsidR="009F3DD9" w:rsidRPr="00BD48F5" w:rsidTr="005C43F9">
        <w:trPr>
          <w:trHeight w:hRule="exact" w:val="290"/>
        </w:trPr>
        <w:tc>
          <w:tcPr>
            <w:tcW w:w="3085" w:type="dxa"/>
            <w:vAlign w:val="center"/>
          </w:tcPr>
          <w:p w:rsidR="009F3DD9" w:rsidRPr="00BD48F5" w:rsidRDefault="009F3DD9" w:rsidP="009F3DD9">
            <w:pPr>
              <w:spacing w:line="240" w:lineRule="auto"/>
              <w:rPr>
                <w:rFonts w:ascii="Arial" w:hAnsi="Arial" w:cs="Arial"/>
              </w:rPr>
            </w:pPr>
            <w:r w:rsidRPr="00BD48F5">
              <w:rPr>
                <w:rFonts w:ascii="Arial" w:hAnsi="Arial" w:cs="Arial"/>
              </w:rPr>
              <w:t xml:space="preserve"> 1000 i więcej</w:t>
            </w:r>
          </w:p>
        </w:tc>
        <w:tc>
          <w:tcPr>
            <w:tcW w:w="1418" w:type="dxa"/>
            <w:vAlign w:val="center"/>
          </w:tcPr>
          <w:p w:rsidR="009F3DD9" w:rsidRPr="00BD48F5" w:rsidRDefault="007F009F" w:rsidP="009F3DD9">
            <w:pPr>
              <w:spacing w:line="240" w:lineRule="auto"/>
              <w:jc w:val="center"/>
              <w:rPr>
                <w:rFonts w:ascii="Arial" w:hAnsi="Arial" w:cs="Arial"/>
              </w:rPr>
            </w:pPr>
            <w:r>
              <w:rPr>
                <w:rFonts w:ascii="Arial" w:hAnsi="Arial" w:cs="Arial"/>
              </w:rPr>
              <w:t>0</w:t>
            </w:r>
          </w:p>
        </w:tc>
        <w:tc>
          <w:tcPr>
            <w:tcW w:w="1559" w:type="dxa"/>
            <w:vAlign w:val="center"/>
          </w:tcPr>
          <w:p w:rsidR="009F3DD9" w:rsidRPr="00BD48F5" w:rsidRDefault="007F009F" w:rsidP="009F3DD9">
            <w:pPr>
              <w:spacing w:line="240" w:lineRule="auto"/>
              <w:jc w:val="center"/>
              <w:rPr>
                <w:rFonts w:ascii="Arial" w:hAnsi="Arial" w:cs="Arial"/>
              </w:rPr>
            </w:pPr>
            <w:r>
              <w:rPr>
                <w:rFonts w:ascii="Arial" w:hAnsi="Arial" w:cs="Arial"/>
              </w:rPr>
              <w:t>0</w:t>
            </w:r>
          </w:p>
        </w:tc>
        <w:tc>
          <w:tcPr>
            <w:tcW w:w="1559" w:type="dxa"/>
            <w:vAlign w:val="center"/>
          </w:tcPr>
          <w:p w:rsidR="009F3DD9" w:rsidRPr="00BD48F5" w:rsidRDefault="007F009F" w:rsidP="009F3DD9">
            <w:pPr>
              <w:spacing w:line="240" w:lineRule="auto"/>
              <w:jc w:val="center"/>
              <w:rPr>
                <w:rFonts w:ascii="Arial" w:hAnsi="Arial" w:cs="Arial"/>
              </w:rPr>
            </w:pPr>
            <w:r>
              <w:rPr>
                <w:rFonts w:ascii="Arial" w:hAnsi="Arial" w:cs="Arial"/>
              </w:rPr>
              <w:t>1</w:t>
            </w:r>
          </w:p>
        </w:tc>
        <w:tc>
          <w:tcPr>
            <w:tcW w:w="1591" w:type="dxa"/>
            <w:vAlign w:val="center"/>
          </w:tcPr>
          <w:p w:rsidR="009F3DD9" w:rsidRPr="00BD48F5" w:rsidRDefault="007F009F" w:rsidP="009F3DD9">
            <w:pPr>
              <w:spacing w:line="240" w:lineRule="auto"/>
              <w:jc w:val="center"/>
              <w:rPr>
                <w:rFonts w:ascii="Arial" w:hAnsi="Arial" w:cs="Arial"/>
              </w:rPr>
            </w:pPr>
            <w:r>
              <w:rPr>
                <w:rFonts w:ascii="Arial" w:hAnsi="Arial" w:cs="Arial"/>
              </w:rPr>
              <w:t>1</w:t>
            </w:r>
          </w:p>
        </w:tc>
      </w:tr>
    </w:tbl>
    <w:p w:rsidR="009F3DD9" w:rsidRDefault="009F3DD9" w:rsidP="009F3DD9">
      <w:pPr>
        <w:spacing w:line="240" w:lineRule="auto"/>
        <w:ind w:firstLine="709"/>
        <w:rPr>
          <w:rFonts w:ascii="Arial" w:hAnsi="Arial" w:cs="Arial"/>
        </w:rPr>
      </w:pPr>
    </w:p>
    <w:p w:rsidR="009F3DD9" w:rsidRPr="00D27C59" w:rsidRDefault="00900159" w:rsidP="00536423">
      <w:pPr>
        <w:widowControl w:val="0"/>
        <w:shd w:val="clear" w:color="auto" w:fill="FFFFFF"/>
        <w:autoSpaceDE w:val="0"/>
        <w:autoSpaceDN w:val="0"/>
        <w:adjustRightInd w:val="0"/>
        <w:spacing w:line="240" w:lineRule="auto"/>
        <w:jc w:val="both"/>
        <w:rPr>
          <w:rFonts w:ascii="Arial" w:hAnsi="Arial" w:cs="Arial"/>
          <w:b/>
          <w:bCs/>
          <w:color w:val="000000"/>
          <w:spacing w:val="5"/>
          <w:u w:val="single"/>
        </w:rPr>
      </w:pPr>
      <w:r>
        <w:rPr>
          <w:rFonts w:ascii="Arial" w:hAnsi="Arial" w:cs="Arial"/>
        </w:rPr>
        <w:t xml:space="preserve">W </w:t>
      </w:r>
      <w:r w:rsidR="009F3DD9" w:rsidRPr="00D078E4">
        <w:rPr>
          <w:rFonts w:ascii="Arial" w:hAnsi="Arial" w:cs="Arial"/>
        </w:rPr>
        <w:t>Elblągu na koniec I</w:t>
      </w:r>
      <w:r>
        <w:rPr>
          <w:rFonts w:ascii="Arial" w:hAnsi="Arial" w:cs="Arial"/>
        </w:rPr>
        <w:t>V</w:t>
      </w:r>
      <w:r w:rsidR="009F3DD9" w:rsidRPr="00D078E4">
        <w:rPr>
          <w:rFonts w:ascii="Arial" w:hAnsi="Arial" w:cs="Arial"/>
        </w:rPr>
        <w:t xml:space="preserve"> kw. 201</w:t>
      </w:r>
      <w:r>
        <w:rPr>
          <w:rFonts w:ascii="Arial" w:hAnsi="Arial" w:cs="Arial"/>
        </w:rPr>
        <w:t>8</w:t>
      </w:r>
      <w:r w:rsidR="009F3DD9" w:rsidRPr="00D078E4">
        <w:rPr>
          <w:rFonts w:ascii="Arial" w:hAnsi="Arial" w:cs="Arial"/>
        </w:rPr>
        <w:t xml:space="preserve"> r. najwięcej zarejestrowanych  było podmiotów z</w:t>
      </w:r>
      <w:r w:rsidR="009F3DD9">
        <w:rPr>
          <w:rFonts w:ascii="Arial" w:hAnsi="Arial" w:cs="Arial"/>
        </w:rPr>
        <w:t>atrudniających do 9 pracowników,</w:t>
      </w:r>
      <w:r w:rsidR="009F3DD9" w:rsidRPr="00D078E4">
        <w:rPr>
          <w:rFonts w:ascii="Arial" w:hAnsi="Arial" w:cs="Arial"/>
        </w:rPr>
        <w:t xml:space="preserve">  stanowiły </w:t>
      </w:r>
      <w:r w:rsidR="009F3DD9">
        <w:rPr>
          <w:rFonts w:ascii="Arial" w:hAnsi="Arial" w:cs="Arial"/>
        </w:rPr>
        <w:t xml:space="preserve">one </w:t>
      </w:r>
      <w:r w:rsidR="009F3DD9" w:rsidRPr="00D078E4">
        <w:rPr>
          <w:rFonts w:ascii="Arial" w:hAnsi="Arial" w:cs="Arial"/>
        </w:rPr>
        <w:t xml:space="preserve">w Elblągu </w:t>
      </w:r>
      <w:r>
        <w:rPr>
          <w:rFonts w:ascii="Arial" w:hAnsi="Arial" w:cs="Arial"/>
        </w:rPr>
        <w:t>95,9</w:t>
      </w:r>
      <w:r w:rsidR="009F3DD9" w:rsidRPr="00D078E4">
        <w:rPr>
          <w:rFonts w:ascii="Arial" w:hAnsi="Arial" w:cs="Arial"/>
        </w:rPr>
        <w:t>% wszystkich zatrudniających podm</w:t>
      </w:r>
      <w:r>
        <w:rPr>
          <w:rFonts w:ascii="Arial" w:hAnsi="Arial" w:cs="Arial"/>
        </w:rPr>
        <w:t>iotów, a w powiecie elbląskim 95,2</w:t>
      </w:r>
      <w:r w:rsidR="009F3DD9" w:rsidRPr="00D078E4">
        <w:rPr>
          <w:rFonts w:ascii="Arial" w:hAnsi="Arial" w:cs="Arial"/>
        </w:rPr>
        <w:t>%.</w:t>
      </w:r>
    </w:p>
    <w:p w:rsidR="00A92AD6" w:rsidRDefault="00084CF9" w:rsidP="006F01B1">
      <w:pPr>
        <w:rPr>
          <w:rFonts w:ascii="Arial" w:eastAsia="Arial" w:hAnsi="Arial" w:cs="Arial"/>
          <w:b/>
          <w:color w:val="000000"/>
          <w:spacing w:val="5"/>
          <w:u w:val="single"/>
          <w:shd w:val="clear" w:color="auto" w:fill="FFFFFF"/>
        </w:rPr>
      </w:pPr>
      <w:r>
        <w:rPr>
          <w:rFonts w:ascii="Arial" w:eastAsia="Arial" w:hAnsi="Arial" w:cs="Arial"/>
          <w:b/>
          <w:noProof/>
          <w:color w:val="000000"/>
          <w:spacing w:val="5"/>
          <w:u w:val="single"/>
        </w:rPr>
        <w:lastRenderedPageBreak/>
        <w:pict>
          <v:rect id="_x0000_s1027" style="position:absolute;margin-left:-9.35pt;margin-top:-32.15pt;width:489pt;height:19.5pt;z-index:251658240" fillcolor="#f2dbdb [661]" stroked="f">
            <v:textbox>
              <w:txbxContent>
                <w:p w:rsidR="00DE095E" w:rsidRPr="00D27C59" w:rsidRDefault="00DE095E" w:rsidP="00D27C59">
                  <w:pPr>
                    <w:pStyle w:val="Akapitzlist"/>
                    <w:numPr>
                      <w:ilvl w:val="0"/>
                      <w:numId w:val="28"/>
                    </w:numPr>
                    <w:jc w:val="center"/>
                    <w:rPr>
                      <w:b/>
                      <w:sz w:val="24"/>
                      <w:szCs w:val="24"/>
                    </w:rPr>
                  </w:pPr>
                  <w:r w:rsidRPr="00D27C59">
                    <w:rPr>
                      <w:b/>
                      <w:sz w:val="24"/>
                      <w:szCs w:val="24"/>
                    </w:rPr>
                    <w:t>POZIOM BEZROBOCIA</w:t>
                  </w:r>
                </w:p>
              </w:txbxContent>
            </v:textbox>
          </v:rect>
        </w:pict>
      </w:r>
    </w:p>
    <w:p w:rsidR="00A92AD6" w:rsidRDefault="00FA195F" w:rsidP="0064682C">
      <w:pPr>
        <w:spacing w:line="240" w:lineRule="auto"/>
        <w:jc w:val="both"/>
        <w:rPr>
          <w:rFonts w:ascii="Arial" w:eastAsia="Arial" w:hAnsi="Arial" w:cs="Arial"/>
          <w:b/>
          <w:color w:val="000000"/>
          <w:shd w:val="clear" w:color="auto" w:fill="FFFFFF"/>
        </w:rPr>
      </w:pPr>
      <w:r>
        <w:rPr>
          <w:rFonts w:ascii="Arial" w:eastAsia="Arial" w:hAnsi="Arial" w:cs="Arial"/>
          <w:color w:val="000000"/>
          <w:spacing w:val="4"/>
          <w:shd w:val="clear" w:color="auto" w:fill="FFFFFF"/>
        </w:rPr>
        <w:t xml:space="preserve">Liczba osób bezrobotnych zarejestrowanych w </w:t>
      </w:r>
      <w:r>
        <w:rPr>
          <w:rFonts w:ascii="Arial" w:eastAsia="Arial" w:hAnsi="Arial" w:cs="Arial"/>
          <w:color w:val="000000"/>
          <w:shd w:val="clear" w:color="auto" w:fill="FFFFFF"/>
        </w:rPr>
        <w:t>Powiatowym Urzę</w:t>
      </w:r>
      <w:r w:rsidR="0064682C">
        <w:rPr>
          <w:rFonts w:ascii="Arial" w:eastAsia="Arial" w:hAnsi="Arial" w:cs="Arial"/>
          <w:color w:val="000000"/>
          <w:shd w:val="clear" w:color="auto" w:fill="FFFFFF"/>
        </w:rPr>
        <w:t>dzie Pracy w Elblągu na dzień 31.12</w:t>
      </w:r>
      <w:r>
        <w:rPr>
          <w:rFonts w:ascii="Arial" w:eastAsia="Arial" w:hAnsi="Arial" w:cs="Arial"/>
          <w:color w:val="000000"/>
          <w:shd w:val="clear" w:color="auto" w:fill="FFFFFF"/>
        </w:rPr>
        <w:t>.2018 r. wynosiła</w:t>
      </w:r>
      <w:r w:rsidR="0064682C">
        <w:rPr>
          <w:rFonts w:ascii="Arial" w:eastAsia="Arial" w:hAnsi="Arial" w:cs="Arial"/>
          <w:b/>
          <w:color w:val="000000"/>
          <w:shd w:val="clear" w:color="auto" w:fill="FFFFFF"/>
        </w:rPr>
        <w:t xml:space="preserve"> 6541</w:t>
      </w:r>
      <w:r>
        <w:rPr>
          <w:rFonts w:ascii="Arial" w:eastAsia="Arial" w:hAnsi="Arial" w:cs="Arial"/>
          <w:b/>
          <w:color w:val="000000"/>
          <w:shd w:val="clear" w:color="auto" w:fill="FFFFFF"/>
        </w:rPr>
        <w:t xml:space="preserve"> osób </w:t>
      </w:r>
      <w:r w:rsidR="0064682C">
        <w:rPr>
          <w:rFonts w:ascii="Arial" w:eastAsia="Arial" w:hAnsi="Arial" w:cs="Arial"/>
          <w:color w:val="000000"/>
          <w:shd w:val="clear" w:color="auto" w:fill="FFFFFF"/>
        </w:rPr>
        <w:t>(w tym 3829 kobiet, tj. 58,5</w:t>
      </w:r>
      <w:r>
        <w:rPr>
          <w:rFonts w:ascii="Arial" w:eastAsia="Arial" w:hAnsi="Arial" w:cs="Arial"/>
          <w:color w:val="000000"/>
          <w:shd w:val="clear" w:color="auto" w:fill="FFFFFF"/>
        </w:rPr>
        <w:t>%)</w:t>
      </w:r>
      <w:r>
        <w:rPr>
          <w:rFonts w:ascii="Arial" w:eastAsia="Arial" w:hAnsi="Arial" w:cs="Arial"/>
          <w:b/>
          <w:color w:val="000000"/>
          <w:shd w:val="clear" w:color="auto" w:fill="FFFFFF"/>
        </w:rPr>
        <w:t>:</w:t>
      </w:r>
    </w:p>
    <w:p w:rsidR="00A92AD6" w:rsidRDefault="00FA195F" w:rsidP="0064682C">
      <w:pPr>
        <w:spacing w:line="240" w:lineRule="auto"/>
        <w:ind w:firstLine="739"/>
        <w:jc w:val="both"/>
        <w:rPr>
          <w:rFonts w:ascii="Arial" w:eastAsia="Arial" w:hAnsi="Arial" w:cs="Arial"/>
          <w:color w:val="000000"/>
          <w:shd w:val="clear" w:color="auto" w:fill="FFFFFF"/>
        </w:rPr>
      </w:pPr>
      <w:r>
        <w:rPr>
          <w:rFonts w:ascii="Arial" w:eastAsia="Arial" w:hAnsi="Arial" w:cs="Arial"/>
          <w:color w:val="000000"/>
          <w:shd w:val="clear" w:color="auto" w:fill="FFFFFF"/>
        </w:rPr>
        <w:t xml:space="preserve">- w Elblągu – </w:t>
      </w:r>
      <w:r w:rsidR="0064682C">
        <w:rPr>
          <w:rFonts w:ascii="Arial" w:eastAsia="Arial" w:hAnsi="Arial" w:cs="Arial"/>
          <w:b/>
          <w:color w:val="000000"/>
          <w:shd w:val="clear" w:color="auto" w:fill="FFFFFF"/>
        </w:rPr>
        <w:t>3</w:t>
      </w:r>
      <w:r>
        <w:rPr>
          <w:rFonts w:ascii="Arial" w:eastAsia="Arial" w:hAnsi="Arial" w:cs="Arial"/>
          <w:b/>
          <w:color w:val="000000"/>
          <w:shd w:val="clear" w:color="auto" w:fill="FFFFFF"/>
        </w:rPr>
        <w:t>3</w:t>
      </w:r>
      <w:r w:rsidR="0064682C">
        <w:rPr>
          <w:rFonts w:ascii="Arial" w:eastAsia="Arial" w:hAnsi="Arial" w:cs="Arial"/>
          <w:b/>
          <w:color w:val="000000"/>
          <w:shd w:val="clear" w:color="auto" w:fill="FFFFFF"/>
        </w:rPr>
        <w:t>58</w:t>
      </w:r>
      <w:r>
        <w:rPr>
          <w:rFonts w:ascii="Arial" w:eastAsia="Arial" w:hAnsi="Arial" w:cs="Arial"/>
          <w:b/>
          <w:color w:val="000000"/>
          <w:shd w:val="clear" w:color="auto" w:fill="FFFFFF"/>
        </w:rPr>
        <w:t xml:space="preserve"> osób </w:t>
      </w:r>
      <w:r w:rsidR="0064682C">
        <w:rPr>
          <w:rFonts w:ascii="Arial" w:eastAsia="Arial" w:hAnsi="Arial" w:cs="Arial"/>
          <w:color w:val="000000"/>
          <w:shd w:val="clear" w:color="auto" w:fill="FFFFFF"/>
        </w:rPr>
        <w:t>( w tym 1897 kobiet, tj. 56,5</w:t>
      </w:r>
      <w:r>
        <w:rPr>
          <w:rFonts w:ascii="Arial" w:eastAsia="Arial" w:hAnsi="Arial" w:cs="Arial"/>
          <w:color w:val="000000"/>
          <w:shd w:val="clear" w:color="auto" w:fill="FFFFFF"/>
        </w:rPr>
        <w:t>%);</w:t>
      </w:r>
    </w:p>
    <w:p w:rsidR="00A92AD6" w:rsidRDefault="00FA195F" w:rsidP="0064682C">
      <w:pPr>
        <w:spacing w:line="240" w:lineRule="auto"/>
        <w:ind w:firstLine="739"/>
        <w:jc w:val="both"/>
        <w:rPr>
          <w:rFonts w:ascii="Arial" w:eastAsia="Arial" w:hAnsi="Arial" w:cs="Arial"/>
          <w:color w:val="000000"/>
          <w:shd w:val="clear" w:color="auto" w:fill="FFFFFF"/>
        </w:rPr>
      </w:pPr>
      <w:r>
        <w:rPr>
          <w:rFonts w:ascii="Arial" w:eastAsia="Arial" w:hAnsi="Arial" w:cs="Arial"/>
          <w:color w:val="000000"/>
          <w:shd w:val="clear" w:color="auto" w:fill="FFFFFF"/>
        </w:rPr>
        <w:t xml:space="preserve">- w powiecie elbląskim – </w:t>
      </w:r>
      <w:r w:rsidR="0064682C">
        <w:rPr>
          <w:rFonts w:ascii="Arial" w:eastAsia="Arial" w:hAnsi="Arial" w:cs="Arial"/>
          <w:b/>
          <w:color w:val="000000"/>
          <w:shd w:val="clear" w:color="auto" w:fill="FFFFFF"/>
        </w:rPr>
        <w:t>3183 osoby</w:t>
      </w:r>
      <w:r>
        <w:rPr>
          <w:rFonts w:ascii="Arial" w:eastAsia="Arial" w:hAnsi="Arial" w:cs="Arial"/>
          <w:b/>
          <w:color w:val="000000"/>
          <w:shd w:val="clear" w:color="auto" w:fill="FFFFFF"/>
        </w:rPr>
        <w:t xml:space="preserve"> </w:t>
      </w:r>
      <w:r w:rsidR="0064682C">
        <w:rPr>
          <w:rFonts w:ascii="Arial" w:eastAsia="Arial" w:hAnsi="Arial" w:cs="Arial"/>
          <w:color w:val="000000"/>
          <w:shd w:val="clear" w:color="auto" w:fill="FFFFFF"/>
        </w:rPr>
        <w:t>( w tym 1932 kobiety, tj. 60,7</w:t>
      </w:r>
      <w:r>
        <w:rPr>
          <w:rFonts w:ascii="Arial" w:eastAsia="Arial" w:hAnsi="Arial" w:cs="Arial"/>
          <w:color w:val="000000"/>
          <w:shd w:val="clear" w:color="auto" w:fill="FFFFFF"/>
        </w:rPr>
        <w:t>%).</w:t>
      </w:r>
    </w:p>
    <w:p w:rsidR="00A92AD6" w:rsidRDefault="00A92AD6" w:rsidP="0064682C">
      <w:pPr>
        <w:spacing w:line="240" w:lineRule="auto"/>
        <w:jc w:val="both"/>
        <w:rPr>
          <w:rFonts w:ascii="Arial" w:eastAsia="Arial" w:hAnsi="Arial" w:cs="Arial"/>
          <w:color w:val="000000"/>
          <w:spacing w:val="-2"/>
          <w:shd w:val="clear" w:color="auto" w:fill="FFFFFF"/>
        </w:rPr>
      </w:pPr>
    </w:p>
    <w:p w:rsidR="00A92AD6" w:rsidRPr="00EA40EC" w:rsidRDefault="00FA195F" w:rsidP="0064682C">
      <w:pPr>
        <w:spacing w:line="240" w:lineRule="auto"/>
        <w:jc w:val="both"/>
        <w:rPr>
          <w:rFonts w:ascii="Arial" w:eastAsia="Arial" w:hAnsi="Arial" w:cs="Arial"/>
          <w:color w:val="000000"/>
          <w:spacing w:val="-2"/>
          <w:shd w:val="clear" w:color="auto" w:fill="FFFFFF"/>
        </w:rPr>
      </w:pPr>
      <w:r w:rsidRPr="00EA40EC">
        <w:rPr>
          <w:rFonts w:ascii="Arial" w:eastAsia="Arial" w:hAnsi="Arial" w:cs="Arial"/>
          <w:color w:val="000000"/>
          <w:spacing w:val="-2"/>
          <w:shd w:val="clear" w:color="auto" w:fill="FFFFFF"/>
        </w:rPr>
        <w:t xml:space="preserve">W ewidencji urzędu pracy </w:t>
      </w:r>
      <w:r w:rsidR="00E343FB" w:rsidRPr="00EA40EC">
        <w:rPr>
          <w:rFonts w:ascii="Arial" w:eastAsia="Arial" w:hAnsi="Arial" w:cs="Arial"/>
          <w:color w:val="000000"/>
          <w:spacing w:val="-2"/>
          <w:shd w:val="clear" w:color="auto" w:fill="FFFFFF"/>
        </w:rPr>
        <w:t>zarejestrowanych było 200 osób poszukujących pracy</w:t>
      </w:r>
      <w:r w:rsidR="00EA40EC" w:rsidRPr="00EA40EC">
        <w:rPr>
          <w:rFonts w:ascii="Arial" w:eastAsia="Arial" w:hAnsi="Arial" w:cs="Arial"/>
          <w:color w:val="000000"/>
          <w:spacing w:val="-2"/>
          <w:shd w:val="clear" w:color="auto" w:fill="FFFFFF"/>
        </w:rPr>
        <w:t xml:space="preserve"> </w:t>
      </w:r>
      <w:r w:rsidR="00E343FB" w:rsidRPr="00EA40EC">
        <w:rPr>
          <w:rFonts w:ascii="Arial" w:eastAsia="Arial" w:hAnsi="Arial" w:cs="Arial"/>
          <w:color w:val="000000"/>
          <w:spacing w:val="-2"/>
          <w:shd w:val="clear" w:color="auto" w:fill="FFFFFF"/>
        </w:rPr>
        <w:t>(</w:t>
      </w:r>
      <w:r w:rsidR="00EA40EC" w:rsidRPr="00EA40EC">
        <w:rPr>
          <w:rFonts w:ascii="Arial" w:eastAsia="Arial" w:hAnsi="Arial" w:cs="Arial"/>
          <w:color w:val="000000"/>
          <w:spacing w:val="-2"/>
          <w:shd w:val="clear" w:color="auto" w:fill="FFFFFF"/>
        </w:rPr>
        <w:t>spadek</w:t>
      </w:r>
      <w:r w:rsidR="00E343FB" w:rsidRPr="00EA40EC">
        <w:rPr>
          <w:rFonts w:ascii="Arial" w:eastAsia="Arial" w:hAnsi="Arial" w:cs="Arial"/>
          <w:color w:val="000000"/>
          <w:spacing w:val="-2"/>
          <w:shd w:val="clear" w:color="auto" w:fill="FFFFFF"/>
        </w:rPr>
        <w:t xml:space="preserve">  o </w:t>
      </w:r>
      <w:r w:rsidR="00EA40EC" w:rsidRPr="00EA40EC">
        <w:rPr>
          <w:rFonts w:ascii="Arial" w:eastAsia="Arial" w:hAnsi="Arial" w:cs="Arial"/>
          <w:color w:val="000000"/>
          <w:spacing w:val="-2"/>
          <w:shd w:val="clear" w:color="auto" w:fill="FFFFFF"/>
        </w:rPr>
        <w:t>2</w:t>
      </w:r>
      <w:r w:rsidR="00E343FB" w:rsidRPr="00EA40EC">
        <w:rPr>
          <w:rFonts w:ascii="Arial" w:eastAsia="Arial" w:hAnsi="Arial" w:cs="Arial"/>
          <w:color w:val="000000"/>
          <w:spacing w:val="-2"/>
          <w:shd w:val="clear" w:color="auto" w:fill="FFFFFF"/>
        </w:rPr>
        <w:t xml:space="preserve">8 osób, tj. </w:t>
      </w:r>
      <w:r w:rsidR="00EA40EC" w:rsidRPr="00EA40EC">
        <w:rPr>
          <w:rFonts w:ascii="Arial" w:eastAsia="Arial" w:hAnsi="Arial" w:cs="Arial"/>
          <w:color w:val="000000"/>
          <w:spacing w:val="-2"/>
          <w:shd w:val="clear" w:color="auto" w:fill="FFFFFF"/>
        </w:rPr>
        <w:t>12</w:t>
      </w:r>
      <w:r w:rsidR="00E343FB" w:rsidRPr="00EA40EC">
        <w:rPr>
          <w:rFonts w:ascii="Arial" w:eastAsia="Arial" w:hAnsi="Arial" w:cs="Arial"/>
          <w:color w:val="000000"/>
          <w:spacing w:val="-2"/>
          <w:shd w:val="clear" w:color="auto" w:fill="FFFFFF"/>
        </w:rPr>
        <w:t>,</w:t>
      </w:r>
      <w:r w:rsidR="00EA40EC" w:rsidRPr="00EA40EC">
        <w:rPr>
          <w:rFonts w:ascii="Arial" w:eastAsia="Arial" w:hAnsi="Arial" w:cs="Arial"/>
          <w:color w:val="000000"/>
          <w:spacing w:val="-2"/>
          <w:shd w:val="clear" w:color="auto" w:fill="FFFFFF"/>
        </w:rPr>
        <w:t>3</w:t>
      </w:r>
      <w:r w:rsidRPr="00EA40EC">
        <w:rPr>
          <w:rFonts w:ascii="Arial" w:eastAsia="Arial" w:hAnsi="Arial" w:cs="Arial"/>
          <w:color w:val="000000"/>
          <w:spacing w:val="-2"/>
          <w:shd w:val="clear" w:color="auto" w:fill="FFFFFF"/>
        </w:rPr>
        <w:t>%):</w:t>
      </w:r>
    </w:p>
    <w:p w:rsidR="00A92AD6" w:rsidRPr="00EA40EC" w:rsidRDefault="00E343FB" w:rsidP="0064682C">
      <w:pPr>
        <w:spacing w:line="240" w:lineRule="auto"/>
        <w:jc w:val="both"/>
        <w:rPr>
          <w:rFonts w:ascii="Arial" w:eastAsia="Arial" w:hAnsi="Arial" w:cs="Arial"/>
          <w:color w:val="000000"/>
          <w:spacing w:val="-2"/>
          <w:shd w:val="clear" w:color="auto" w:fill="FFFFFF"/>
        </w:rPr>
      </w:pPr>
      <w:r w:rsidRPr="00EA40EC">
        <w:rPr>
          <w:rFonts w:ascii="Arial" w:eastAsia="Arial" w:hAnsi="Arial" w:cs="Arial"/>
          <w:color w:val="000000"/>
          <w:spacing w:val="-2"/>
          <w:shd w:val="clear" w:color="auto" w:fill="FFFFFF"/>
        </w:rPr>
        <w:t>- w Elblągu – 94 osoby (</w:t>
      </w:r>
      <w:r w:rsidR="00EA40EC" w:rsidRPr="00EA40EC">
        <w:rPr>
          <w:rFonts w:ascii="Arial" w:eastAsia="Arial" w:hAnsi="Arial" w:cs="Arial"/>
          <w:color w:val="000000"/>
          <w:spacing w:val="-2"/>
          <w:shd w:val="clear" w:color="auto" w:fill="FFFFFF"/>
        </w:rPr>
        <w:t>spadek</w:t>
      </w:r>
      <w:r w:rsidRPr="00EA40EC">
        <w:rPr>
          <w:rFonts w:ascii="Arial" w:eastAsia="Arial" w:hAnsi="Arial" w:cs="Arial"/>
          <w:color w:val="000000"/>
          <w:spacing w:val="-2"/>
          <w:shd w:val="clear" w:color="auto" w:fill="FFFFFF"/>
        </w:rPr>
        <w:t xml:space="preserve"> o </w:t>
      </w:r>
      <w:r w:rsidR="00EA40EC" w:rsidRPr="00EA40EC">
        <w:rPr>
          <w:rFonts w:ascii="Arial" w:eastAsia="Arial" w:hAnsi="Arial" w:cs="Arial"/>
          <w:color w:val="000000"/>
          <w:spacing w:val="-2"/>
          <w:shd w:val="clear" w:color="auto" w:fill="FFFFFF"/>
        </w:rPr>
        <w:t>29 osób</w:t>
      </w:r>
      <w:r w:rsidRPr="00EA40EC">
        <w:rPr>
          <w:rFonts w:ascii="Arial" w:eastAsia="Arial" w:hAnsi="Arial" w:cs="Arial"/>
          <w:color w:val="000000"/>
          <w:spacing w:val="-2"/>
          <w:shd w:val="clear" w:color="auto" w:fill="FFFFFF"/>
        </w:rPr>
        <w:t xml:space="preserve">, tj. </w:t>
      </w:r>
      <w:r w:rsidR="00EA40EC" w:rsidRPr="00EA40EC">
        <w:rPr>
          <w:rFonts w:ascii="Arial" w:eastAsia="Arial" w:hAnsi="Arial" w:cs="Arial"/>
          <w:color w:val="000000"/>
          <w:spacing w:val="-2"/>
          <w:shd w:val="clear" w:color="auto" w:fill="FFFFFF"/>
        </w:rPr>
        <w:t>23</w:t>
      </w:r>
      <w:r w:rsidRPr="00EA40EC">
        <w:rPr>
          <w:rFonts w:ascii="Arial" w:eastAsia="Arial" w:hAnsi="Arial" w:cs="Arial"/>
          <w:color w:val="000000"/>
          <w:spacing w:val="-2"/>
          <w:shd w:val="clear" w:color="auto" w:fill="FFFFFF"/>
        </w:rPr>
        <w:t>,</w:t>
      </w:r>
      <w:r w:rsidR="00EA40EC" w:rsidRPr="00EA40EC">
        <w:rPr>
          <w:rFonts w:ascii="Arial" w:eastAsia="Arial" w:hAnsi="Arial" w:cs="Arial"/>
          <w:color w:val="000000"/>
          <w:spacing w:val="-2"/>
          <w:shd w:val="clear" w:color="auto" w:fill="FFFFFF"/>
        </w:rPr>
        <w:t>6</w:t>
      </w:r>
      <w:r w:rsidR="00FA195F" w:rsidRPr="00EA40EC">
        <w:rPr>
          <w:rFonts w:ascii="Arial" w:eastAsia="Arial" w:hAnsi="Arial" w:cs="Arial"/>
          <w:color w:val="000000"/>
          <w:spacing w:val="-2"/>
          <w:shd w:val="clear" w:color="auto" w:fill="FFFFFF"/>
        </w:rPr>
        <w:t>%);</w:t>
      </w:r>
    </w:p>
    <w:p w:rsidR="00A92AD6" w:rsidRPr="00EA40EC" w:rsidRDefault="00E343FB" w:rsidP="0064682C">
      <w:pPr>
        <w:spacing w:line="240" w:lineRule="auto"/>
        <w:jc w:val="both"/>
        <w:rPr>
          <w:rFonts w:ascii="Arial" w:eastAsia="Arial" w:hAnsi="Arial" w:cs="Arial"/>
          <w:color w:val="000000"/>
          <w:spacing w:val="-2"/>
          <w:shd w:val="clear" w:color="auto" w:fill="FFFFFF"/>
        </w:rPr>
      </w:pPr>
      <w:r w:rsidRPr="00EA40EC">
        <w:rPr>
          <w:rFonts w:ascii="Arial" w:eastAsia="Arial" w:hAnsi="Arial" w:cs="Arial"/>
          <w:color w:val="000000"/>
          <w:shd w:val="clear" w:color="auto" w:fill="FFFFFF"/>
        </w:rPr>
        <w:t xml:space="preserve">- w powiecie elbląskim - 106 osób (wzrost o </w:t>
      </w:r>
      <w:r w:rsidR="00EA40EC" w:rsidRPr="00EA40EC">
        <w:rPr>
          <w:rFonts w:ascii="Arial" w:eastAsia="Arial" w:hAnsi="Arial" w:cs="Arial"/>
          <w:color w:val="000000"/>
          <w:shd w:val="clear" w:color="auto" w:fill="FFFFFF"/>
        </w:rPr>
        <w:t>1</w:t>
      </w:r>
      <w:r w:rsidRPr="00EA40EC">
        <w:rPr>
          <w:rFonts w:ascii="Arial" w:eastAsia="Arial" w:hAnsi="Arial" w:cs="Arial"/>
          <w:color w:val="000000"/>
          <w:shd w:val="clear" w:color="auto" w:fill="FFFFFF"/>
        </w:rPr>
        <w:t xml:space="preserve"> osob</w:t>
      </w:r>
      <w:r w:rsidR="00EA40EC" w:rsidRPr="00EA40EC">
        <w:rPr>
          <w:rFonts w:ascii="Arial" w:eastAsia="Arial" w:hAnsi="Arial" w:cs="Arial"/>
          <w:color w:val="000000"/>
          <w:shd w:val="clear" w:color="auto" w:fill="FFFFFF"/>
        </w:rPr>
        <w:t>ę</w:t>
      </w:r>
      <w:r w:rsidRPr="00EA40EC">
        <w:rPr>
          <w:rFonts w:ascii="Arial" w:eastAsia="Arial" w:hAnsi="Arial" w:cs="Arial"/>
          <w:color w:val="000000"/>
          <w:shd w:val="clear" w:color="auto" w:fill="FFFFFF"/>
        </w:rPr>
        <w:t>, tj. 1,</w:t>
      </w:r>
      <w:r w:rsidR="00EA40EC" w:rsidRPr="00EA40EC">
        <w:rPr>
          <w:rFonts w:ascii="Arial" w:eastAsia="Arial" w:hAnsi="Arial" w:cs="Arial"/>
          <w:color w:val="000000"/>
          <w:shd w:val="clear" w:color="auto" w:fill="FFFFFF"/>
        </w:rPr>
        <w:t>0</w:t>
      </w:r>
      <w:r w:rsidR="00FA195F" w:rsidRPr="00EA40EC">
        <w:rPr>
          <w:rFonts w:ascii="Arial" w:eastAsia="Arial" w:hAnsi="Arial" w:cs="Arial"/>
          <w:color w:val="000000"/>
          <w:shd w:val="clear" w:color="auto" w:fill="FFFFFF"/>
        </w:rPr>
        <w:t>%).</w:t>
      </w:r>
      <w:r w:rsidR="00FA195F" w:rsidRPr="00EA40EC">
        <w:rPr>
          <w:rFonts w:ascii="Arial" w:eastAsia="Arial" w:hAnsi="Arial" w:cs="Arial"/>
          <w:color w:val="000000"/>
          <w:spacing w:val="-2"/>
          <w:shd w:val="clear" w:color="auto" w:fill="FFFFFF"/>
        </w:rPr>
        <w:t xml:space="preserve"> </w:t>
      </w:r>
    </w:p>
    <w:p w:rsidR="00A92AD6" w:rsidRDefault="00A92AD6" w:rsidP="0064682C">
      <w:pPr>
        <w:spacing w:line="240" w:lineRule="auto"/>
        <w:jc w:val="both"/>
        <w:rPr>
          <w:rFonts w:ascii="Arial" w:eastAsia="Arial" w:hAnsi="Arial" w:cs="Arial"/>
        </w:rPr>
      </w:pPr>
    </w:p>
    <w:p w:rsidR="00A92AD6" w:rsidRDefault="00FA195F" w:rsidP="0064682C">
      <w:pPr>
        <w:spacing w:line="240" w:lineRule="auto"/>
        <w:jc w:val="both"/>
        <w:rPr>
          <w:rFonts w:ascii="Arial" w:eastAsia="Arial" w:hAnsi="Arial" w:cs="Arial"/>
        </w:rPr>
      </w:pPr>
      <w:r>
        <w:rPr>
          <w:rFonts w:ascii="Arial" w:eastAsia="Arial" w:hAnsi="Arial" w:cs="Arial"/>
        </w:rPr>
        <w:t xml:space="preserve">Zgodnie z założeniami w okresie </w:t>
      </w:r>
      <w:r w:rsidR="0064682C">
        <w:rPr>
          <w:rFonts w:ascii="Arial" w:eastAsia="Arial" w:hAnsi="Arial" w:cs="Arial"/>
        </w:rPr>
        <w:t xml:space="preserve">12 miesięcy </w:t>
      </w:r>
      <w:r>
        <w:rPr>
          <w:rFonts w:ascii="Arial" w:eastAsia="Arial" w:hAnsi="Arial" w:cs="Arial"/>
        </w:rPr>
        <w:t>2018 roku został osiągnięty</w:t>
      </w:r>
      <w:r w:rsidR="0064682C">
        <w:rPr>
          <w:rFonts w:ascii="Arial" w:eastAsia="Arial" w:hAnsi="Arial" w:cs="Arial"/>
        </w:rPr>
        <w:t xml:space="preserve"> spadek poziomu bezrobocia o 792 osoby (10,8</w:t>
      </w:r>
      <w:r>
        <w:rPr>
          <w:rFonts w:ascii="Arial" w:eastAsia="Arial" w:hAnsi="Arial" w:cs="Arial"/>
        </w:rPr>
        <w:t>%), w tym:</w:t>
      </w:r>
    </w:p>
    <w:p w:rsidR="00A92AD6" w:rsidRDefault="00FA195F" w:rsidP="0064682C">
      <w:pPr>
        <w:spacing w:line="240" w:lineRule="auto"/>
        <w:ind w:firstLine="739"/>
        <w:jc w:val="both"/>
        <w:rPr>
          <w:rFonts w:ascii="Arial" w:eastAsia="Arial" w:hAnsi="Arial" w:cs="Arial"/>
          <w:color w:val="000000"/>
          <w:spacing w:val="-2"/>
          <w:shd w:val="clear" w:color="auto" w:fill="FFFFFF"/>
        </w:rPr>
      </w:pPr>
      <w:r>
        <w:rPr>
          <w:rFonts w:ascii="Arial" w:eastAsia="Arial" w:hAnsi="Arial" w:cs="Arial"/>
          <w:color w:val="000000"/>
          <w:shd w:val="clear" w:color="auto" w:fill="FFFFFF"/>
        </w:rPr>
        <w:t xml:space="preserve">- </w:t>
      </w:r>
      <w:r>
        <w:rPr>
          <w:rFonts w:ascii="Arial" w:eastAsia="Arial" w:hAnsi="Arial" w:cs="Arial"/>
          <w:color w:val="000000"/>
          <w:spacing w:val="-2"/>
          <w:shd w:val="clear" w:color="auto" w:fill="FFFFFF"/>
        </w:rPr>
        <w:t xml:space="preserve">w Elblągu </w:t>
      </w:r>
      <w:r>
        <w:rPr>
          <w:rFonts w:ascii="Arial" w:eastAsia="Arial" w:hAnsi="Arial" w:cs="Arial"/>
          <w:color w:val="000000"/>
          <w:shd w:val="clear" w:color="auto" w:fill="FFFFFF"/>
        </w:rPr>
        <w:t xml:space="preserve">zmniejszył </w:t>
      </w:r>
      <w:r w:rsidR="0064682C">
        <w:rPr>
          <w:rFonts w:ascii="Arial" w:eastAsia="Arial" w:hAnsi="Arial" w:cs="Arial"/>
          <w:color w:val="000000"/>
          <w:spacing w:val="-2"/>
          <w:shd w:val="clear" w:color="auto" w:fill="FFFFFF"/>
        </w:rPr>
        <w:t>się o 468 osób, tj. o 12,2</w:t>
      </w:r>
      <w:r>
        <w:rPr>
          <w:rFonts w:ascii="Arial" w:eastAsia="Arial" w:hAnsi="Arial" w:cs="Arial"/>
          <w:color w:val="000000"/>
          <w:spacing w:val="-2"/>
          <w:shd w:val="clear" w:color="auto" w:fill="FFFFFF"/>
        </w:rPr>
        <w:t xml:space="preserve"> %;</w:t>
      </w:r>
    </w:p>
    <w:p w:rsidR="00A92AD6" w:rsidRDefault="00FA195F" w:rsidP="0064682C">
      <w:pPr>
        <w:spacing w:line="240" w:lineRule="auto"/>
        <w:ind w:firstLine="739"/>
        <w:jc w:val="both"/>
        <w:rPr>
          <w:rFonts w:ascii="Arial" w:eastAsia="Arial" w:hAnsi="Arial" w:cs="Arial"/>
          <w:color w:val="000000"/>
          <w:spacing w:val="-2"/>
          <w:shd w:val="clear" w:color="auto" w:fill="FFFFFF"/>
        </w:rPr>
      </w:pPr>
      <w:r>
        <w:rPr>
          <w:rFonts w:ascii="Arial" w:eastAsia="Arial" w:hAnsi="Arial" w:cs="Arial"/>
          <w:color w:val="000000"/>
          <w:spacing w:val="-2"/>
          <w:shd w:val="clear" w:color="auto" w:fill="FFFFFF"/>
        </w:rPr>
        <w:t xml:space="preserve">- </w:t>
      </w:r>
      <w:r>
        <w:rPr>
          <w:rFonts w:ascii="Arial" w:eastAsia="Arial" w:hAnsi="Arial" w:cs="Arial"/>
          <w:color w:val="000000"/>
          <w:shd w:val="clear" w:color="auto" w:fill="FFFFFF"/>
        </w:rPr>
        <w:t>w powieci</w:t>
      </w:r>
      <w:r w:rsidR="0064682C">
        <w:rPr>
          <w:rFonts w:ascii="Arial" w:eastAsia="Arial" w:hAnsi="Arial" w:cs="Arial"/>
          <w:color w:val="000000"/>
          <w:shd w:val="clear" w:color="auto" w:fill="FFFFFF"/>
        </w:rPr>
        <w:t>e elbląskim zmniejszył się o 324</w:t>
      </w:r>
      <w:r>
        <w:rPr>
          <w:rFonts w:ascii="Arial" w:eastAsia="Arial" w:hAnsi="Arial" w:cs="Arial"/>
          <w:color w:val="000000"/>
          <w:shd w:val="clear" w:color="auto" w:fill="FFFFFF"/>
        </w:rPr>
        <w:t xml:space="preserve"> </w:t>
      </w:r>
      <w:r w:rsidR="0064682C">
        <w:rPr>
          <w:rFonts w:ascii="Arial" w:eastAsia="Arial" w:hAnsi="Arial" w:cs="Arial"/>
          <w:color w:val="000000"/>
          <w:spacing w:val="-2"/>
          <w:shd w:val="clear" w:color="auto" w:fill="FFFFFF"/>
        </w:rPr>
        <w:t>osoby, tj. o 9,2</w:t>
      </w:r>
      <w:r>
        <w:rPr>
          <w:rFonts w:ascii="Arial" w:eastAsia="Arial" w:hAnsi="Arial" w:cs="Arial"/>
          <w:color w:val="000000"/>
          <w:spacing w:val="-2"/>
          <w:shd w:val="clear" w:color="auto" w:fill="FFFFFF"/>
        </w:rPr>
        <w:t xml:space="preserve"> %.</w:t>
      </w:r>
    </w:p>
    <w:p w:rsidR="00A92AD6" w:rsidRDefault="00A92AD6">
      <w:pPr>
        <w:spacing w:line="240" w:lineRule="auto"/>
        <w:rPr>
          <w:rFonts w:ascii="Arial" w:eastAsia="Arial" w:hAnsi="Arial" w:cs="Arial"/>
        </w:rPr>
      </w:pPr>
    </w:p>
    <w:p w:rsidR="00A92AD6" w:rsidRDefault="00FA195F">
      <w:pPr>
        <w:jc w:val="center"/>
        <w:rPr>
          <w:rFonts w:ascii="Arial" w:eastAsia="Arial" w:hAnsi="Arial" w:cs="Arial"/>
          <w:sz w:val="20"/>
        </w:rPr>
      </w:pPr>
      <w:r>
        <w:rPr>
          <w:rFonts w:ascii="Arial" w:eastAsia="Arial" w:hAnsi="Arial" w:cs="Arial"/>
          <w:sz w:val="20"/>
        </w:rPr>
        <w:t>Wykres. Liczba bezrobotnych w Elblągu w latach 2017 - 2018</w:t>
      </w:r>
    </w:p>
    <w:p w:rsidR="00A92AD6" w:rsidRDefault="006F01B1">
      <w:pPr>
        <w:jc w:val="center"/>
        <w:rPr>
          <w:rFonts w:ascii="Arial" w:eastAsia="Arial" w:hAnsi="Arial" w:cs="Arial"/>
        </w:rPr>
      </w:pPr>
      <w:r w:rsidRPr="006F01B1">
        <w:rPr>
          <w:rFonts w:ascii="Arial" w:eastAsia="Arial" w:hAnsi="Arial" w:cs="Arial"/>
          <w:noProof/>
        </w:rPr>
        <w:drawing>
          <wp:inline distT="0" distB="0" distL="0" distR="0">
            <wp:extent cx="5657850" cy="2257425"/>
            <wp:effectExtent l="0" t="0" r="0" b="0"/>
            <wp:docPr id="2" name="Obi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2AD6" w:rsidRDefault="00FA195F">
      <w:pPr>
        <w:rPr>
          <w:rFonts w:ascii="Calibri" w:eastAsia="Calibri" w:hAnsi="Calibri" w:cs="Calibri"/>
          <w:sz w:val="16"/>
        </w:rPr>
      </w:pPr>
      <w:r>
        <w:rPr>
          <w:rFonts w:ascii="Calibri" w:eastAsia="Calibri" w:hAnsi="Calibri" w:cs="Calibri"/>
          <w:sz w:val="16"/>
        </w:rPr>
        <w:t>Źródło: Sprawozdawczość MRPiPS-01 o rynku pracy, opracowanie własne</w:t>
      </w:r>
    </w:p>
    <w:p w:rsidR="00A92AD6" w:rsidRDefault="00A92AD6">
      <w:pPr>
        <w:rPr>
          <w:rFonts w:ascii="Calibri" w:eastAsia="Calibri" w:hAnsi="Calibri" w:cs="Calibri"/>
          <w:sz w:val="16"/>
        </w:rPr>
      </w:pPr>
    </w:p>
    <w:p w:rsidR="00A92AD6" w:rsidRDefault="00FA195F">
      <w:pPr>
        <w:jc w:val="center"/>
        <w:rPr>
          <w:rFonts w:ascii="Arial" w:eastAsia="Arial" w:hAnsi="Arial" w:cs="Arial"/>
          <w:sz w:val="20"/>
        </w:rPr>
      </w:pPr>
      <w:r>
        <w:rPr>
          <w:rFonts w:ascii="Arial" w:eastAsia="Arial" w:hAnsi="Arial" w:cs="Arial"/>
          <w:sz w:val="20"/>
        </w:rPr>
        <w:t>Wykres. Liczba bezrobotnych w powiecie elbląskim w latach 2017 - 2018</w:t>
      </w:r>
    </w:p>
    <w:p w:rsidR="00A92AD6" w:rsidRDefault="006F01B1">
      <w:pPr>
        <w:jc w:val="center"/>
        <w:rPr>
          <w:rFonts w:ascii="Arial" w:eastAsia="Arial" w:hAnsi="Arial" w:cs="Arial"/>
        </w:rPr>
      </w:pPr>
      <w:r w:rsidRPr="006F01B1">
        <w:rPr>
          <w:rFonts w:ascii="Arial" w:eastAsia="Arial" w:hAnsi="Arial" w:cs="Arial"/>
          <w:noProof/>
        </w:rPr>
        <w:drawing>
          <wp:inline distT="0" distB="0" distL="0" distR="0">
            <wp:extent cx="5695950" cy="2124075"/>
            <wp:effectExtent l="0" t="0" r="0" b="0"/>
            <wp:docPr id="5" name="Obiek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2AD6" w:rsidRDefault="00FA195F">
      <w:pPr>
        <w:rPr>
          <w:rFonts w:ascii="Calibri" w:eastAsia="Calibri" w:hAnsi="Calibri" w:cs="Calibri"/>
          <w:sz w:val="16"/>
        </w:rPr>
      </w:pPr>
      <w:r>
        <w:rPr>
          <w:rFonts w:ascii="Calibri" w:eastAsia="Calibri" w:hAnsi="Calibri" w:cs="Calibri"/>
          <w:sz w:val="16"/>
        </w:rPr>
        <w:t>Źródło: Sprawozdawczość MRPiPS-01 o rynku pracy, opracowanie  własne</w:t>
      </w:r>
    </w:p>
    <w:p w:rsidR="004A3655" w:rsidRDefault="004A3655">
      <w:pPr>
        <w:rPr>
          <w:rFonts w:ascii="Calibri" w:eastAsia="Calibri" w:hAnsi="Calibri" w:cs="Calibri"/>
          <w:sz w:val="16"/>
        </w:rPr>
      </w:pPr>
    </w:p>
    <w:p w:rsidR="004A3655" w:rsidRDefault="004A3655">
      <w:pPr>
        <w:rPr>
          <w:rFonts w:ascii="Calibri" w:eastAsia="Calibri" w:hAnsi="Calibri" w:cs="Calibri"/>
          <w:sz w:val="16"/>
        </w:rPr>
      </w:pPr>
    </w:p>
    <w:p w:rsidR="00256DF0" w:rsidRDefault="00256DF0" w:rsidP="00256DF0">
      <w:pPr>
        <w:autoSpaceDE w:val="0"/>
        <w:autoSpaceDN w:val="0"/>
        <w:adjustRightInd w:val="0"/>
        <w:jc w:val="both"/>
        <w:rPr>
          <w:rFonts w:ascii="Arial" w:hAnsi="Arial" w:cs="Arial"/>
          <w:bCs/>
          <w:iCs/>
        </w:rPr>
      </w:pPr>
      <w:r>
        <w:rPr>
          <w:rFonts w:ascii="Arial" w:hAnsi="Arial" w:cs="Arial"/>
          <w:bCs/>
          <w:iCs/>
        </w:rPr>
        <w:lastRenderedPageBreak/>
        <w:t>Analizując 5</w:t>
      </w:r>
      <w:r w:rsidR="006C396A">
        <w:rPr>
          <w:rFonts w:ascii="Arial" w:hAnsi="Arial" w:cs="Arial"/>
          <w:bCs/>
          <w:iCs/>
        </w:rPr>
        <w:t xml:space="preserve"> letni okres, czyli lata 2014 -</w:t>
      </w:r>
      <w:r>
        <w:rPr>
          <w:rFonts w:ascii="Arial" w:hAnsi="Arial" w:cs="Arial"/>
          <w:bCs/>
          <w:iCs/>
        </w:rPr>
        <w:t xml:space="preserve"> 2018, można zauważyć,</w:t>
      </w:r>
      <w:r w:rsidR="006C396A">
        <w:rPr>
          <w:rFonts w:ascii="Arial" w:hAnsi="Arial" w:cs="Arial"/>
          <w:bCs/>
          <w:iCs/>
        </w:rPr>
        <w:t xml:space="preserve"> iż poziom bezrobocia od grudnia</w:t>
      </w:r>
      <w:r>
        <w:rPr>
          <w:rFonts w:ascii="Arial" w:hAnsi="Arial" w:cs="Arial"/>
          <w:bCs/>
          <w:iCs/>
        </w:rPr>
        <w:t xml:space="preserve"> 2014 roku maleje w obydwu obsługiwanych powiatach. W ciągu okresu </w:t>
      </w:r>
      <w:r w:rsidR="006C396A">
        <w:rPr>
          <w:rFonts w:ascii="Arial" w:hAnsi="Arial" w:cs="Arial"/>
          <w:bCs/>
          <w:iCs/>
        </w:rPr>
        <w:t>grudzień 2014 – grudzień</w:t>
      </w:r>
      <w:r>
        <w:rPr>
          <w:rFonts w:ascii="Arial" w:hAnsi="Arial" w:cs="Arial"/>
          <w:bCs/>
          <w:iCs/>
        </w:rPr>
        <w:t xml:space="preserve"> 2018, liczba osób zarejestrowanych w urzędzie pracy zmniejszyła się o </w:t>
      </w:r>
      <w:r w:rsidR="006C396A">
        <w:rPr>
          <w:rFonts w:ascii="Arial" w:hAnsi="Arial" w:cs="Arial"/>
          <w:bCs/>
          <w:iCs/>
        </w:rPr>
        <w:t>5382 osoby (tj. o 45,1</w:t>
      </w:r>
      <w:r>
        <w:rPr>
          <w:rFonts w:ascii="Arial" w:hAnsi="Arial" w:cs="Arial"/>
          <w:bCs/>
          <w:iCs/>
        </w:rPr>
        <w:t>%), w tym:</w:t>
      </w:r>
    </w:p>
    <w:p w:rsidR="00256DF0" w:rsidRPr="00CC1314" w:rsidRDefault="00256DF0" w:rsidP="00256DF0">
      <w:pPr>
        <w:pStyle w:val="Jola2"/>
        <w:spacing w:before="0" w:line="240" w:lineRule="auto"/>
        <w:rPr>
          <w:rFonts w:cs="Arial"/>
          <w:spacing w:val="-2"/>
          <w:sz w:val="22"/>
          <w:szCs w:val="22"/>
        </w:rPr>
      </w:pPr>
      <w:r w:rsidRPr="00CC1314">
        <w:rPr>
          <w:rFonts w:cs="Arial"/>
          <w:sz w:val="22"/>
          <w:szCs w:val="22"/>
        </w:rPr>
        <w:t xml:space="preserve">- </w:t>
      </w:r>
      <w:r w:rsidRPr="00CC1314">
        <w:rPr>
          <w:rFonts w:cs="Arial"/>
          <w:spacing w:val="-2"/>
          <w:sz w:val="22"/>
          <w:szCs w:val="22"/>
        </w:rPr>
        <w:t xml:space="preserve">w Elblągu </w:t>
      </w:r>
      <w:r w:rsidRPr="00CC1314">
        <w:rPr>
          <w:rFonts w:cs="Arial"/>
          <w:sz w:val="22"/>
          <w:szCs w:val="22"/>
        </w:rPr>
        <w:t xml:space="preserve">zmniejszyła </w:t>
      </w:r>
      <w:r w:rsidRPr="00CC1314">
        <w:rPr>
          <w:rFonts w:cs="Arial"/>
          <w:spacing w:val="-2"/>
          <w:sz w:val="22"/>
          <w:szCs w:val="22"/>
        </w:rPr>
        <w:t xml:space="preserve">się o </w:t>
      </w:r>
      <w:r w:rsidR="006C396A">
        <w:rPr>
          <w:rFonts w:cs="Arial"/>
          <w:spacing w:val="-2"/>
          <w:sz w:val="22"/>
          <w:szCs w:val="22"/>
        </w:rPr>
        <w:t>3240</w:t>
      </w:r>
      <w:r>
        <w:rPr>
          <w:rFonts w:cs="Arial"/>
          <w:spacing w:val="-2"/>
          <w:sz w:val="22"/>
          <w:szCs w:val="22"/>
        </w:rPr>
        <w:t xml:space="preserve"> osób</w:t>
      </w:r>
      <w:r w:rsidRPr="00CC1314">
        <w:rPr>
          <w:rFonts w:cs="Arial"/>
          <w:spacing w:val="-2"/>
          <w:sz w:val="22"/>
          <w:szCs w:val="22"/>
        </w:rPr>
        <w:t xml:space="preserve">, tj. o </w:t>
      </w:r>
      <w:r w:rsidR="006C396A">
        <w:rPr>
          <w:rFonts w:cs="Arial"/>
          <w:spacing w:val="-2"/>
          <w:sz w:val="22"/>
          <w:szCs w:val="22"/>
        </w:rPr>
        <w:t>49</w:t>
      </w:r>
      <w:r>
        <w:rPr>
          <w:rFonts w:cs="Arial"/>
          <w:spacing w:val="-2"/>
          <w:sz w:val="22"/>
          <w:szCs w:val="22"/>
        </w:rPr>
        <w:t>,1</w:t>
      </w:r>
      <w:r w:rsidRPr="00CC1314">
        <w:rPr>
          <w:rFonts w:cs="Arial"/>
          <w:spacing w:val="-2"/>
          <w:sz w:val="22"/>
          <w:szCs w:val="22"/>
        </w:rPr>
        <w:t xml:space="preserve"> %;</w:t>
      </w:r>
    </w:p>
    <w:p w:rsidR="00256DF0" w:rsidRDefault="00256DF0" w:rsidP="00256DF0">
      <w:pPr>
        <w:pStyle w:val="Jola2"/>
        <w:spacing w:before="0" w:line="240" w:lineRule="auto"/>
        <w:rPr>
          <w:rFonts w:cs="Arial"/>
          <w:spacing w:val="-2"/>
          <w:sz w:val="22"/>
          <w:szCs w:val="22"/>
        </w:rPr>
      </w:pPr>
      <w:r w:rsidRPr="00CC1314">
        <w:rPr>
          <w:rFonts w:cs="Arial"/>
          <w:spacing w:val="-2"/>
          <w:sz w:val="22"/>
          <w:szCs w:val="22"/>
        </w:rPr>
        <w:t xml:space="preserve">- </w:t>
      </w:r>
      <w:r w:rsidRPr="00CC1314">
        <w:rPr>
          <w:rFonts w:cs="Arial"/>
          <w:sz w:val="22"/>
          <w:szCs w:val="22"/>
        </w:rPr>
        <w:t xml:space="preserve">w powiecie elbląskim zmniejszyła się o </w:t>
      </w:r>
      <w:r w:rsidR="006C396A">
        <w:rPr>
          <w:rFonts w:cs="Arial"/>
          <w:sz w:val="22"/>
          <w:szCs w:val="22"/>
        </w:rPr>
        <w:t>2142</w:t>
      </w:r>
      <w:r>
        <w:rPr>
          <w:rFonts w:cs="Arial"/>
          <w:sz w:val="22"/>
          <w:szCs w:val="22"/>
        </w:rPr>
        <w:t xml:space="preserve"> </w:t>
      </w:r>
      <w:r w:rsidR="006C396A">
        <w:rPr>
          <w:rFonts w:cs="Arial"/>
          <w:spacing w:val="-2"/>
          <w:sz w:val="22"/>
          <w:szCs w:val="22"/>
        </w:rPr>
        <w:t>osoby</w:t>
      </w:r>
      <w:r w:rsidRPr="00CC1314">
        <w:rPr>
          <w:rFonts w:cs="Arial"/>
          <w:spacing w:val="-2"/>
          <w:sz w:val="22"/>
          <w:szCs w:val="22"/>
        </w:rPr>
        <w:t xml:space="preserve">, tj. o </w:t>
      </w:r>
      <w:r>
        <w:rPr>
          <w:rFonts w:cs="Arial"/>
          <w:spacing w:val="-2"/>
          <w:sz w:val="22"/>
          <w:szCs w:val="22"/>
        </w:rPr>
        <w:t>4</w:t>
      </w:r>
      <w:r w:rsidR="006C396A">
        <w:rPr>
          <w:rFonts w:cs="Arial"/>
          <w:spacing w:val="-2"/>
          <w:sz w:val="22"/>
          <w:szCs w:val="22"/>
        </w:rPr>
        <w:t>0,2</w:t>
      </w:r>
      <w:r w:rsidRPr="00CC1314">
        <w:rPr>
          <w:rFonts w:cs="Arial"/>
          <w:spacing w:val="-2"/>
          <w:sz w:val="22"/>
          <w:szCs w:val="22"/>
        </w:rPr>
        <w:t xml:space="preserve"> %.</w:t>
      </w:r>
    </w:p>
    <w:p w:rsidR="006C396A" w:rsidRPr="00CC1314" w:rsidRDefault="006C396A" w:rsidP="00256DF0">
      <w:pPr>
        <w:pStyle w:val="Jola2"/>
        <w:spacing w:before="0" w:line="240" w:lineRule="auto"/>
        <w:rPr>
          <w:rFonts w:cs="Arial"/>
          <w:spacing w:val="-2"/>
          <w:sz w:val="22"/>
          <w:szCs w:val="22"/>
        </w:rPr>
      </w:pPr>
    </w:p>
    <w:p w:rsidR="00256DF0" w:rsidRDefault="00256DF0" w:rsidP="00256DF0">
      <w:pPr>
        <w:autoSpaceDE w:val="0"/>
        <w:autoSpaceDN w:val="0"/>
        <w:adjustRightInd w:val="0"/>
        <w:jc w:val="both"/>
        <w:rPr>
          <w:rFonts w:ascii="Arial" w:hAnsi="Arial" w:cs="Arial"/>
          <w:bCs/>
          <w:iCs/>
        </w:rPr>
      </w:pPr>
      <w:r>
        <w:rPr>
          <w:rFonts w:ascii="Arial" w:hAnsi="Arial" w:cs="Arial"/>
          <w:bCs/>
          <w:iCs/>
        </w:rPr>
        <w:t>Natomiast w porównaniu do 2015 roku</w:t>
      </w:r>
      <w:r w:rsidR="006C396A">
        <w:rPr>
          <w:rFonts w:ascii="Arial" w:hAnsi="Arial" w:cs="Arial"/>
          <w:bCs/>
          <w:iCs/>
        </w:rPr>
        <w:t>, poziom bezrobocia zmalał o  34,6</w:t>
      </w:r>
      <w:r>
        <w:rPr>
          <w:rFonts w:ascii="Arial" w:hAnsi="Arial" w:cs="Arial"/>
          <w:bCs/>
          <w:iCs/>
        </w:rPr>
        <w:t>%, w tym:</w:t>
      </w:r>
    </w:p>
    <w:p w:rsidR="00256DF0" w:rsidRPr="00CC1314" w:rsidRDefault="00256DF0" w:rsidP="00256DF0">
      <w:pPr>
        <w:pStyle w:val="Jola2"/>
        <w:spacing w:before="0" w:line="240" w:lineRule="auto"/>
        <w:rPr>
          <w:rFonts w:cs="Arial"/>
          <w:spacing w:val="-2"/>
          <w:sz w:val="22"/>
          <w:szCs w:val="22"/>
        </w:rPr>
      </w:pPr>
      <w:r w:rsidRPr="00CC1314">
        <w:rPr>
          <w:rFonts w:cs="Arial"/>
          <w:sz w:val="22"/>
          <w:szCs w:val="22"/>
        </w:rPr>
        <w:t xml:space="preserve">- </w:t>
      </w:r>
      <w:r w:rsidRPr="00CC1314">
        <w:rPr>
          <w:rFonts w:cs="Arial"/>
          <w:spacing w:val="-2"/>
          <w:sz w:val="22"/>
          <w:szCs w:val="22"/>
        </w:rPr>
        <w:t xml:space="preserve">w Elblągu </w:t>
      </w:r>
      <w:r>
        <w:rPr>
          <w:rFonts w:cs="Arial"/>
          <w:sz w:val="22"/>
          <w:szCs w:val="22"/>
        </w:rPr>
        <w:t>zmniejszył</w:t>
      </w:r>
      <w:r w:rsidRPr="00CC1314">
        <w:rPr>
          <w:rFonts w:cs="Arial"/>
          <w:sz w:val="22"/>
          <w:szCs w:val="22"/>
        </w:rPr>
        <w:t xml:space="preserve"> </w:t>
      </w:r>
      <w:r w:rsidRPr="00CC1314">
        <w:rPr>
          <w:rFonts w:cs="Arial"/>
          <w:spacing w:val="-2"/>
          <w:sz w:val="22"/>
          <w:szCs w:val="22"/>
        </w:rPr>
        <w:t xml:space="preserve">się o </w:t>
      </w:r>
      <w:r w:rsidR="006C396A">
        <w:rPr>
          <w:rFonts w:cs="Arial"/>
          <w:spacing w:val="-2"/>
          <w:sz w:val="22"/>
          <w:szCs w:val="22"/>
        </w:rPr>
        <w:t>38</w:t>
      </w:r>
      <w:r>
        <w:rPr>
          <w:rFonts w:cs="Arial"/>
          <w:spacing w:val="-2"/>
          <w:sz w:val="22"/>
          <w:szCs w:val="22"/>
        </w:rPr>
        <w:t>,4</w:t>
      </w:r>
      <w:r w:rsidRPr="00CC1314">
        <w:rPr>
          <w:rFonts w:cs="Arial"/>
          <w:spacing w:val="-2"/>
          <w:sz w:val="22"/>
          <w:szCs w:val="22"/>
        </w:rPr>
        <w:t xml:space="preserve"> %;</w:t>
      </w:r>
    </w:p>
    <w:p w:rsidR="00256DF0" w:rsidRDefault="00256DF0" w:rsidP="00256DF0">
      <w:pPr>
        <w:pStyle w:val="Jola2"/>
        <w:spacing w:before="0" w:line="240" w:lineRule="auto"/>
        <w:rPr>
          <w:rFonts w:cs="Arial"/>
          <w:spacing w:val="-2"/>
          <w:sz w:val="22"/>
          <w:szCs w:val="22"/>
        </w:rPr>
      </w:pPr>
      <w:r w:rsidRPr="00CC1314">
        <w:rPr>
          <w:rFonts w:cs="Arial"/>
          <w:spacing w:val="-2"/>
          <w:sz w:val="22"/>
          <w:szCs w:val="22"/>
        </w:rPr>
        <w:t xml:space="preserve">- </w:t>
      </w:r>
      <w:r>
        <w:rPr>
          <w:rFonts w:cs="Arial"/>
          <w:sz w:val="22"/>
          <w:szCs w:val="22"/>
        </w:rPr>
        <w:t>w powiecie elbląskim zmniejszył</w:t>
      </w:r>
      <w:r w:rsidRPr="00CC1314">
        <w:rPr>
          <w:rFonts w:cs="Arial"/>
          <w:sz w:val="22"/>
          <w:szCs w:val="22"/>
        </w:rPr>
        <w:t xml:space="preserve"> się </w:t>
      </w:r>
      <w:r w:rsidRPr="00CC1314">
        <w:rPr>
          <w:rFonts w:cs="Arial"/>
          <w:spacing w:val="-2"/>
          <w:sz w:val="22"/>
          <w:szCs w:val="22"/>
        </w:rPr>
        <w:t xml:space="preserve">o </w:t>
      </w:r>
      <w:r w:rsidR="006C396A">
        <w:rPr>
          <w:rFonts w:cs="Arial"/>
          <w:spacing w:val="-2"/>
          <w:sz w:val="22"/>
          <w:szCs w:val="22"/>
        </w:rPr>
        <w:t>30,0</w:t>
      </w:r>
      <w:r w:rsidRPr="00CC1314">
        <w:rPr>
          <w:rFonts w:cs="Arial"/>
          <w:spacing w:val="-2"/>
          <w:sz w:val="22"/>
          <w:szCs w:val="22"/>
        </w:rPr>
        <w:t xml:space="preserve"> %.</w:t>
      </w:r>
    </w:p>
    <w:p w:rsidR="00256DF0" w:rsidRPr="00B5448B" w:rsidRDefault="00256DF0" w:rsidP="00256DF0">
      <w:pPr>
        <w:pStyle w:val="Jola2"/>
        <w:spacing w:before="0" w:line="240" w:lineRule="auto"/>
        <w:rPr>
          <w:rFonts w:cs="Arial"/>
          <w:spacing w:val="-2"/>
          <w:sz w:val="22"/>
          <w:szCs w:val="22"/>
        </w:rPr>
      </w:pPr>
    </w:p>
    <w:p w:rsidR="00256DF0" w:rsidRPr="000962F3" w:rsidRDefault="00256DF0" w:rsidP="00BB24B3">
      <w:pPr>
        <w:autoSpaceDE w:val="0"/>
        <w:autoSpaceDN w:val="0"/>
        <w:adjustRightInd w:val="0"/>
        <w:jc w:val="both"/>
        <w:rPr>
          <w:rFonts w:ascii="Arial" w:hAnsi="Arial" w:cs="Arial"/>
          <w:bCs/>
          <w:iCs/>
          <w:sz w:val="20"/>
          <w:szCs w:val="20"/>
        </w:rPr>
      </w:pPr>
      <w:r>
        <w:rPr>
          <w:rFonts w:ascii="Arial" w:hAnsi="Arial" w:cs="Arial"/>
          <w:bCs/>
          <w:iCs/>
          <w:sz w:val="20"/>
          <w:szCs w:val="20"/>
        </w:rPr>
        <w:t xml:space="preserve">Wykres. </w:t>
      </w:r>
      <w:r w:rsidRPr="000962F3">
        <w:rPr>
          <w:rFonts w:ascii="Arial" w:hAnsi="Arial" w:cs="Arial"/>
          <w:bCs/>
          <w:iCs/>
          <w:sz w:val="20"/>
          <w:szCs w:val="20"/>
        </w:rPr>
        <w:t>Liczba bezrobotnych z Elbląga zarejestrowanych w okresie 201</w:t>
      </w:r>
      <w:r>
        <w:rPr>
          <w:rFonts w:ascii="Arial" w:hAnsi="Arial" w:cs="Arial"/>
          <w:bCs/>
          <w:iCs/>
          <w:sz w:val="20"/>
          <w:szCs w:val="20"/>
        </w:rPr>
        <w:t>4</w:t>
      </w:r>
      <w:r w:rsidR="00AC613A">
        <w:rPr>
          <w:rFonts w:ascii="Arial" w:hAnsi="Arial" w:cs="Arial"/>
          <w:bCs/>
          <w:iCs/>
          <w:sz w:val="20"/>
          <w:szCs w:val="20"/>
        </w:rPr>
        <w:t xml:space="preserve"> – </w:t>
      </w:r>
      <w:r w:rsidRPr="000962F3">
        <w:rPr>
          <w:rFonts w:ascii="Arial" w:hAnsi="Arial" w:cs="Arial"/>
          <w:bCs/>
          <w:iCs/>
          <w:sz w:val="20"/>
          <w:szCs w:val="20"/>
        </w:rPr>
        <w:t xml:space="preserve"> 201</w:t>
      </w:r>
      <w:r>
        <w:rPr>
          <w:rFonts w:ascii="Arial" w:hAnsi="Arial" w:cs="Arial"/>
          <w:bCs/>
          <w:iCs/>
          <w:sz w:val="20"/>
          <w:szCs w:val="20"/>
        </w:rPr>
        <w:t>8</w:t>
      </w:r>
    </w:p>
    <w:p w:rsidR="00256DF0" w:rsidRDefault="00256DF0" w:rsidP="00256DF0">
      <w:pPr>
        <w:autoSpaceDE w:val="0"/>
        <w:autoSpaceDN w:val="0"/>
        <w:adjustRightInd w:val="0"/>
        <w:jc w:val="center"/>
        <w:rPr>
          <w:rFonts w:ascii="Arial" w:hAnsi="Arial" w:cs="Arial"/>
          <w:bCs/>
          <w:iCs/>
        </w:rPr>
      </w:pPr>
      <w:bookmarkStart w:id="0" w:name="_MON_1529923667"/>
      <w:bookmarkEnd w:id="0"/>
      <w:r w:rsidRPr="00AC613A">
        <w:rPr>
          <w:rFonts w:ascii="Arial" w:hAnsi="Arial" w:cs="Arial"/>
          <w:b/>
          <w:i/>
          <w:noProof/>
          <w:shd w:val="clear" w:color="auto" w:fill="D9D9D9" w:themeFill="background1" w:themeFillShade="D9"/>
        </w:rPr>
        <w:drawing>
          <wp:inline distT="0" distB="0" distL="0" distR="0">
            <wp:extent cx="5695950" cy="2600325"/>
            <wp:effectExtent l="19050" t="0" r="19050" b="0"/>
            <wp:docPr id="1" name="Obi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6DF0" w:rsidRDefault="00256DF0" w:rsidP="00D362BC">
      <w:pPr>
        <w:ind w:firstLine="708"/>
        <w:rPr>
          <w:sz w:val="16"/>
          <w:szCs w:val="16"/>
        </w:rPr>
      </w:pPr>
      <w:r>
        <w:rPr>
          <w:sz w:val="16"/>
          <w:szCs w:val="16"/>
        </w:rPr>
        <w:t>Źródło: Sprawozdawczość MRPiPS-01 o rynku pracy, opracowanie  własne</w:t>
      </w:r>
    </w:p>
    <w:p w:rsidR="00FA719E" w:rsidRPr="00256DF0" w:rsidRDefault="00FA719E" w:rsidP="00256DF0">
      <w:pPr>
        <w:rPr>
          <w:sz w:val="16"/>
          <w:szCs w:val="16"/>
        </w:rPr>
      </w:pPr>
    </w:p>
    <w:p w:rsidR="00256DF0" w:rsidRPr="000962F3" w:rsidRDefault="00256DF0" w:rsidP="00BB24B3">
      <w:pPr>
        <w:autoSpaceDE w:val="0"/>
        <w:autoSpaceDN w:val="0"/>
        <w:adjustRightInd w:val="0"/>
        <w:jc w:val="both"/>
        <w:rPr>
          <w:rFonts w:ascii="Arial" w:hAnsi="Arial" w:cs="Arial"/>
          <w:bCs/>
          <w:iCs/>
          <w:sz w:val="20"/>
          <w:szCs w:val="20"/>
        </w:rPr>
      </w:pPr>
      <w:r>
        <w:rPr>
          <w:rFonts w:ascii="Arial" w:hAnsi="Arial" w:cs="Arial"/>
          <w:bCs/>
          <w:iCs/>
          <w:sz w:val="20"/>
          <w:szCs w:val="20"/>
        </w:rPr>
        <w:t xml:space="preserve">Wykres. </w:t>
      </w:r>
      <w:r w:rsidRPr="000962F3">
        <w:rPr>
          <w:rFonts w:ascii="Arial" w:hAnsi="Arial" w:cs="Arial"/>
          <w:bCs/>
          <w:iCs/>
          <w:sz w:val="20"/>
          <w:szCs w:val="20"/>
        </w:rPr>
        <w:t>Liczba bezrobotnych z powiatu elbląskiego zarejestrowanych w okresie 201</w:t>
      </w:r>
      <w:r>
        <w:rPr>
          <w:rFonts w:ascii="Arial" w:hAnsi="Arial" w:cs="Arial"/>
          <w:bCs/>
          <w:iCs/>
          <w:sz w:val="20"/>
          <w:szCs w:val="20"/>
        </w:rPr>
        <w:t>4</w:t>
      </w:r>
      <w:r w:rsidR="00AC613A">
        <w:rPr>
          <w:rFonts w:ascii="Arial" w:hAnsi="Arial" w:cs="Arial"/>
          <w:bCs/>
          <w:iCs/>
          <w:sz w:val="20"/>
          <w:szCs w:val="20"/>
        </w:rPr>
        <w:t xml:space="preserve"> – </w:t>
      </w:r>
      <w:r w:rsidRPr="000962F3">
        <w:rPr>
          <w:rFonts w:ascii="Arial" w:hAnsi="Arial" w:cs="Arial"/>
          <w:bCs/>
          <w:iCs/>
          <w:sz w:val="20"/>
          <w:szCs w:val="20"/>
        </w:rPr>
        <w:t xml:space="preserve"> 201</w:t>
      </w:r>
      <w:r>
        <w:rPr>
          <w:rFonts w:ascii="Arial" w:hAnsi="Arial" w:cs="Arial"/>
          <w:bCs/>
          <w:iCs/>
          <w:sz w:val="20"/>
          <w:szCs w:val="20"/>
        </w:rPr>
        <w:t>8</w:t>
      </w:r>
    </w:p>
    <w:p w:rsidR="00E05C52" w:rsidRPr="00B5448B" w:rsidRDefault="00256DF0" w:rsidP="00E05C52">
      <w:pPr>
        <w:autoSpaceDE w:val="0"/>
        <w:autoSpaceDN w:val="0"/>
        <w:adjustRightInd w:val="0"/>
        <w:jc w:val="center"/>
        <w:rPr>
          <w:rFonts w:ascii="Arial" w:hAnsi="Arial" w:cs="Arial"/>
          <w:bCs/>
          <w:iCs/>
        </w:rPr>
      </w:pPr>
      <w:bookmarkStart w:id="1" w:name="_MON_1529923945"/>
      <w:bookmarkEnd w:id="1"/>
      <w:r>
        <w:rPr>
          <w:rFonts w:ascii="Arial" w:hAnsi="Arial" w:cs="Arial"/>
          <w:b/>
          <w:i/>
          <w:noProof/>
        </w:rPr>
        <w:drawing>
          <wp:inline distT="0" distB="0" distL="0" distR="0">
            <wp:extent cx="5600700" cy="2695575"/>
            <wp:effectExtent l="19050" t="0" r="19050" b="0"/>
            <wp:docPr id="6" name="Obiek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6DF0" w:rsidRDefault="00256DF0" w:rsidP="00256DF0">
      <w:pPr>
        <w:ind w:firstLine="708"/>
        <w:rPr>
          <w:sz w:val="16"/>
          <w:szCs w:val="16"/>
        </w:rPr>
      </w:pPr>
      <w:r>
        <w:rPr>
          <w:sz w:val="16"/>
          <w:szCs w:val="16"/>
        </w:rPr>
        <w:t>Źródło: Sprawozdawczość MRPiPS-01 o rynku pracy, opracowanie  własne</w:t>
      </w:r>
    </w:p>
    <w:p w:rsidR="00E05C52" w:rsidRDefault="00E05C52" w:rsidP="00E05C52">
      <w:pPr>
        <w:rPr>
          <w:sz w:val="16"/>
          <w:szCs w:val="16"/>
        </w:rPr>
      </w:pPr>
    </w:p>
    <w:p w:rsidR="00E05C52" w:rsidRDefault="00E05C52" w:rsidP="00E05C52">
      <w:pPr>
        <w:rPr>
          <w:sz w:val="16"/>
          <w:szCs w:val="16"/>
        </w:rPr>
      </w:pPr>
    </w:p>
    <w:p w:rsidR="00B53907" w:rsidRDefault="00084CF9" w:rsidP="00B53907">
      <w:pPr>
        <w:autoSpaceDE w:val="0"/>
        <w:autoSpaceDN w:val="0"/>
        <w:adjustRightInd w:val="0"/>
        <w:spacing w:line="240" w:lineRule="auto"/>
        <w:jc w:val="center"/>
        <w:rPr>
          <w:rFonts w:ascii="Arial" w:hAnsi="Arial" w:cs="Arial"/>
          <w:b/>
          <w:bCs/>
          <w:iCs/>
          <w:u w:val="single"/>
        </w:rPr>
      </w:pPr>
      <w:r>
        <w:rPr>
          <w:rFonts w:ascii="Arial" w:hAnsi="Arial" w:cs="Arial"/>
          <w:b/>
          <w:bCs/>
          <w:iCs/>
          <w:noProof/>
          <w:u w:val="single"/>
        </w:rPr>
        <w:pict>
          <v:rect id="_x0000_s1028" style="position:absolute;left:0;text-align:left;margin-left:-4.85pt;margin-top:-22.1pt;width:489pt;height:19.5pt;z-index:251660288" fillcolor="#f2dbdb" stroked="f">
            <v:textbox style="mso-next-textbox:#_x0000_s1028">
              <w:txbxContent>
                <w:p w:rsidR="00DE095E" w:rsidRPr="00D27C59" w:rsidRDefault="00DE095E" w:rsidP="00D27C59">
                  <w:pPr>
                    <w:pStyle w:val="Akapitzlist"/>
                    <w:numPr>
                      <w:ilvl w:val="0"/>
                      <w:numId w:val="29"/>
                    </w:numPr>
                    <w:jc w:val="center"/>
                    <w:rPr>
                      <w:b/>
                      <w:sz w:val="24"/>
                      <w:szCs w:val="24"/>
                    </w:rPr>
                  </w:pPr>
                  <w:r w:rsidRPr="00D27C59">
                    <w:rPr>
                      <w:b/>
                      <w:sz w:val="24"/>
                      <w:szCs w:val="24"/>
                    </w:rPr>
                    <w:t>STOPA BEZROBOCIA</w:t>
                  </w:r>
                </w:p>
              </w:txbxContent>
            </v:textbox>
          </v:rect>
        </w:pict>
      </w:r>
    </w:p>
    <w:p w:rsidR="00B53907" w:rsidRPr="00CC1314" w:rsidRDefault="00F77F2A" w:rsidP="00B53907">
      <w:pPr>
        <w:autoSpaceDE w:val="0"/>
        <w:autoSpaceDN w:val="0"/>
        <w:adjustRightInd w:val="0"/>
        <w:spacing w:line="240" w:lineRule="auto"/>
        <w:jc w:val="both"/>
        <w:rPr>
          <w:rFonts w:ascii="Arial" w:hAnsi="Arial" w:cs="Arial"/>
        </w:rPr>
      </w:pPr>
      <w:r>
        <w:rPr>
          <w:rFonts w:ascii="Arial" w:hAnsi="Arial" w:cs="Arial"/>
        </w:rPr>
        <w:t>Na koniec grudnia</w:t>
      </w:r>
      <w:r w:rsidR="00B53907">
        <w:rPr>
          <w:rFonts w:ascii="Arial" w:hAnsi="Arial" w:cs="Arial"/>
        </w:rPr>
        <w:t xml:space="preserve"> 2018 r.</w:t>
      </w:r>
      <w:r w:rsidR="00B53907" w:rsidRPr="00CC1314">
        <w:rPr>
          <w:rFonts w:ascii="Arial" w:hAnsi="Arial" w:cs="Arial"/>
        </w:rPr>
        <w:t xml:space="preserve"> stopa bezrobocia wynosiła:</w:t>
      </w:r>
    </w:p>
    <w:p w:rsidR="00B53907" w:rsidRPr="00CC1314" w:rsidRDefault="00B53907" w:rsidP="00B53907">
      <w:pPr>
        <w:autoSpaceDE w:val="0"/>
        <w:autoSpaceDN w:val="0"/>
        <w:adjustRightInd w:val="0"/>
        <w:spacing w:line="240" w:lineRule="auto"/>
        <w:jc w:val="both"/>
        <w:rPr>
          <w:rFonts w:ascii="Arial" w:hAnsi="Arial" w:cs="Arial"/>
        </w:rPr>
      </w:pPr>
      <w:r w:rsidRPr="00CC1314">
        <w:rPr>
          <w:rFonts w:ascii="Arial" w:hAnsi="Arial" w:cs="Arial"/>
        </w:rPr>
        <w:t xml:space="preserve">- w Polsce </w:t>
      </w:r>
      <w:r w:rsidR="00F77F2A">
        <w:rPr>
          <w:rFonts w:ascii="Arial" w:hAnsi="Arial" w:cs="Arial"/>
        </w:rPr>
        <w:t>5,8</w:t>
      </w:r>
      <w:r w:rsidRPr="00CC1314">
        <w:rPr>
          <w:rFonts w:ascii="Arial" w:hAnsi="Arial" w:cs="Arial"/>
        </w:rPr>
        <w:t xml:space="preserve">% - spadek do </w:t>
      </w:r>
      <w:r w:rsidR="00F77F2A">
        <w:rPr>
          <w:rFonts w:ascii="Arial" w:hAnsi="Arial" w:cs="Arial"/>
        </w:rPr>
        <w:t>grudnia</w:t>
      </w:r>
      <w:r w:rsidRPr="00CC1314">
        <w:rPr>
          <w:rFonts w:ascii="Arial" w:hAnsi="Arial" w:cs="Arial"/>
        </w:rPr>
        <w:t xml:space="preserve"> 201</w:t>
      </w:r>
      <w:r>
        <w:rPr>
          <w:rFonts w:ascii="Arial" w:hAnsi="Arial" w:cs="Arial"/>
        </w:rPr>
        <w:t>7</w:t>
      </w:r>
      <w:r w:rsidR="00F77F2A">
        <w:rPr>
          <w:rFonts w:ascii="Arial" w:hAnsi="Arial" w:cs="Arial"/>
        </w:rPr>
        <w:t xml:space="preserve"> r. o 0</w:t>
      </w:r>
      <w:r w:rsidRPr="00CC1314">
        <w:rPr>
          <w:rFonts w:ascii="Arial" w:hAnsi="Arial" w:cs="Arial"/>
        </w:rPr>
        <w:t>,</w:t>
      </w:r>
      <w:r w:rsidR="00F77F2A">
        <w:rPr>
          <w:rFonts w:ascii="Arial" w:hAnsi="Arial" w:cs="Arial"/>
        </w:rPr>
        <w:t>8</w:t>
      </w:r>
      <w:r w:rsidRPr="00CC1314">
        <w:rPr>
          <w:rFonts w:ascii="Arial" w:hAnsi="Arial" w:cs="Arial"/>
        </w:rPr>
        <w:t xml:space="preserve"> </w:t>
      </w:r>
      <w:proofErr w:type="spellStart"/>
      <w:r w:rsidRPr="00CC1314">
        <w:rPr>
          <w:rFonts w:ascii="Arial" w:hAnsi="Arial" w:cs="Arial"/>
        </w:rPr>
        <w:t>p.p</w:t>
      </w:r>
      <w:proofErr w:type="spellEnd"/>
      <w:r w:rsidRPr="00CC1314">
        <w:rPr>
          <w:rFonts w:ascii="Arial" w:hAnsi="Arial" w:cs="Arial"/>
        </w:rPr>
        <w:t>.</w:t>
      </w:r>
    </w:p>
    <w:p w:rsidR="00B53907" w:rsidRPr="00CC1314" w:rsidRDefault="00B53907" w:rsidP="00B53907">
      <w:pPr>
        <w:autoSpaceDE w:val="0"/>
        <w:autoSpaceDN w:val="0"/>
        <w:adjustRightInd w:val="0"/>
        <w:spacing w:line="240" w:lineRule="auto"/>
        <w:jc w:val="both"/>
        <w:rPr>
          <w:rFonts w:ascii="Arial" w:hAnsi="Arial" w:cs="Arial"/>
        </w:rPr>
      </w:pPr>
      <w:r w:rsidRPr="00CC1314">
        <w:rPr>
          <w:rFonts w:ascii="Arial" w:hAnsi="Arial" w:cs="Arial"/>
        </w:rPr>
        <w:t xml:space="preserve">- w województwie </w:t>
      </w:r>
      <w:r w:rsidR="00F77F2A">
        <w:rPr>
          <w:rFonts w:ascii="Arial" w:hAnsi="Arial" w:cs="Arial"/>
        </w:rPr>
        <w:t>10,4</w:t>
      </w:r>
      <w:r w:rsidRPr="00CC1314">
        <w:rPr>
          <w:rFonts w:ascii="Arial" w:hAnsi="Arial" w:cs="Arial"/>
        </w:rPr>
        <w:t xml:space="preserve">% - spadek do </w:t>
      </w:r>
      <w:r w:rsidR="00F77F2A">
        <w:rPr>
          <w:rFonts w:ascii="Arial" w:hAnsi="Arial" w:cs="Arial"/>
        </w:rPr>
        <w:t>grudnia</w:t>
      </w:r>
      <w:r w:rsidRPr="00CC1314">
        <w:rPr>
          <w:rFonts w:ascii="Arial" w:hAnsi="Arial" w:cs="Arial"/>
        </w:rPr>
        <w:t xml:space="preserve"> 201</w:t>
      </w:r>
      <w:r>
        <w:rPr>
          <w:rFonts w:ascii="Arial" w:hAnsi="Arial" w:cs="Arial"/>
        </w:rPr>
        <w:t>7</w:t>
      </w:r>
      <w:r w:rsidR="00F77F2A">
        <w:rPr>
          <w:rFonts w:ascii="Arial" w:hAnsi="Arial" w:cs="Arial"/>
        </w:rPr>
        <w:t xml:space="preserve"> r. o 1</w:t>
      </w:r>
      <w:r w:rsidRPr="00CC1314">
        <w:rPr>
          <w:rFonts w:ascii="Arial" w:hAnsi="Arial" w:cs="Arial"/>
        </w:rPr>
        <w:t>,</w:t>
      </w:r>
      <w:r w:rsidR="00F77F2A">
        <w:rPr>
          <w:rFonts w:ascii="Arial" w:hAnsi="Arial" w:cs="Arial"/>
        </w:rPr>
        <w:t>3</w:t>
      </w:r>
      <w:r w:rsidRPr="00CC1314">
        <w:rPr>
          <w:rFonts w:ascii="Arial" w:hAnsi="Arial" w:cs="Arial"/>
        </w:rPr>
        <w:t xml:space="preserve"> </w:t>
      </w:r>
      <w:proofErr w:type="spellStart"/>
      <w:r w:rsidRPr="00CC1314">
        <w:rPr>
          <w:rFonts w:ascii="Arial" w:hAnsi="Arial" w:cs="Arial"/>
        </w:rPr>
        <w:t>p.p</w:t>
      </w:r>
      <w:proofErr w:type="spellEnd"/>
      <w:r w:rsidRPr="00CC1314">
        <w:rPr>
          <w:rFonts w:ascii="Arial" w:hAnsi="Arial" w:cs="Arial"/>
        </w:rPr>
        <w:t>.</w:t>
      </w:r>
    </w:p>
    <w:p w:rsidR="00B53907" w:rsidRPr="00236EC5" w:rsidRDefault="00B53907" w:rsidP="00B53907">
      <w:pPr>
        <w:autoSpaceDE w:val="0"/>
        <w:autoSpaceDN w:val="0"/>
        <w:adjustRightInd w:val="0"/>
        <w:spacing w:line="240" w:lineRule="auto"/>
        <w:jc w:val="both"/>
        <w:rPr>
          <w:rFonts w:ascii="Arial" w:hAnsi="Arial" w:cs="Arial"/>
          <w:b/>
        </w:rPr>
      </w:pPr>
      <w:r w:rsidRPr="00236EC5">
        <w:rPr>
          <w:rFonts w:ascii="Arial" w:hAnsi="Arial" w:cs="Arial"/>
          <w:b/>
        </w:rPr>
        <w:t xml:space="preserve">- w Elblągu </w:t>
      </w:r>
      <w:r w:rsidR="00F77F2A">
        <w:rPr>
          <w:rFonts w:ascii="Arial" w:hAnsi="Arial" w:cs="Arial"/>
          <w:b/>
        </w:rPr>
        <w:t>8,1</w:t>
      </w:r>
      <w:r w:rsidRPr="00236EC5">
        <w:rPr>
          <w:rFonts w:ascii="Arial" w:hAnsi="Arial" w:cs="Arial"/>
          <w:b/>
        </w:rPr>
        <w:t xml:space="preserve">% - spadek do </w:t>
      </w:r>
      <w:r w:rsidR="00F77F2A">
        <w:rPr>
          <w:rFonts w:ascii="Arial" w:hAnsi="Arial" w:cs="Arial"/>
          <w:b/>
        </w:rPr>
        <w:t>grudnia</w:t>
      </w:r>
      <w:r w:rsidRPr="00236EC5">
        <w:rPr>
          <w:rFonts w:ascii="Arial" w:hAnsi="Arial" w:cs="Arial"/>
          <w:b/>
        </w:rPr>
        <w:t xml:space="preserve"> 201</w:t>
      </w:r>
      <w:r>
        <w:rPr>
          <w:rFonts w:ascii="Arial" w:hAnsi="Arial" w:cs="Arial"/>
          <w:b/>
        </w:rPr>
        <w:t>7</w:t>
      </w:r>
      <w:r w:rsidRPr="00236EC5">
        <w:rPr>
          <w:rFonts w:ascii="Arial" w:hAnsi="Arial" w:cs="Arial"/>
          <w:b/>
        </w:rPr>
        <w:t xml:space="preserve"> r. o </w:t>
      </w:r>
      <w:r w:rsidR="004B69C4">
        <w:rPr>
          <w:rFonts w:ascii="Arial" w:hAnsi="Arial" w:cs="Arial"/>
          <w:b/>
        </w:rPr>
        <w:t>1,1</w:t>
      </w:r>
      <w:r w:rsidRPr="00236EC5">
        <w:rPr>
          <w:rFonts w:ascii="Arial" w:hAnsi="Arial" w:cs="Arial"/>
          <w:b/>
        </w:rPr>
        <w:t xml:space="preserve"> </w:t>
      </w:r>
      <w:proofErr w:type="spellStart"/>
      <w:r w:rsidRPr="00236EC5">
        <w:rPr>
          <w:rFonts w:ascii="Arial" w:hAnsi="Arial" w:cs="Arial"/>
          <w:b/>
        </w:rPr>
        <w:t>p.p</w:t>
      </w:r>
      <w:proofErr w:type="spellEnd"/>
      <w:r w:rsidRPr="00236EC5">
        <w:rPr>
          <w:rFonts w:ascii="Arial" w:hAnsi="Arial" w:cs="Arial"/>
          <w:b/>
        </w:rPr>
        <w:t>.</w:t>
      </w:r>
    </w:p>
    <w:p w:rsidR="00B53907" w:rsidRPr="00236EC5" w:rsidRDefault="00B53907" w:rsidP="00B53907">
      <w:pPr>
        <w:autoSpaceDE w:val="0"/>
        <w:autoSpaceDN w:val="0"/>
        <w:adjustRightInd w:val="0"/>
        <w:spacing w:line="240" w:lineRule="auto"/>
        <w:jc w:val="both"/>
        <w:rPr>
          <w:rFonts w:ascii="Arial" w:hAnsi="Arial" w:cs="Arial"/>
          <w:b/>
        </w:rPr>
      </w:pPr>
      <w:r w:rsidRPr="00236EC5">
        <w:rPr>
          <w:rFonts w:ascii="Arial" w:hAnsi="Arial" w:cs="Arial"/>
          <w:b/>
        </w:rPr>
        <w:t xml:space="preserve">- w powiecie elbląskim </w:t>
      </w:r>
      <w:r w:rsidR="00F77F2A">
        <w:rPr>
          <w:rFonts w:ascii="Arial" w:hAnsi="Arial" w:cs="Arial"/>
          <w:b/>
        </w:rPr>
        <w:t>16,4</w:t>
      </w:r>
      <w:r w:rsidRPr="00236EC5">
        <w:rPr>
          <w:rFonts w:ascii="Arial" w:hAnsi="Arial" w:cs="Arial"/>
          <w:b/>
        </w:rPr>
        <w:t xml:space="preserve">% - spadek do </w:t>
      </w:r>
      <w:r w:rsidR="00F77F2A">
        <w:rPr>
          <w:rFonts w:ascii="Arial" w:hAnsi="Arial" w:cs="Arial"/>
          <w:b/>
        </w:rPr>
        <w:t>grudnia</w:t>
      </w:r>
      <w:r w:rsidRPr="00236EC5">
        <w:rPr>
          <w:rFonts w:ascii="Arial" w:hAnsi="Arial" w:cs="Arial"/>
          <w:b/>
        </w:rPr>
        <w:t xml:space="preserve">  201</w:t>
      </w:r>
      <w:r w:rsidR="00F77F2A">
        <w:rPr>
          <w:rFonts w:ascii="Arial" w:hAnsi="Arial" w:cs="Arial"/>
          <w:b/>
        </w:rPr>
        <w:t>7 r. o 1</w:t>
      </w:r>
      <w:r w:rsidRPr="00236EC5">
        <w:rPr>
          <w:rFonts w:ascii="Arial" w:hAnsi="Arial" w:cs="Arial"/>
          <w:b/>
        </w:rPr>
        <w:t>,</w:t>
      </w:r>
      <w:r w:rsidR="00F77F2A">
        <w:rPr>
          <w:rFonts w:ascii="Arial" w:hAnsi="Arial" w:cs="Arial"/>
          <w:b/>
        </w:rPr>
        <w:t>6</w:t>
      </w:r>
      <w:r w:rsidRPr="00236EC5">
        <w:rPr>
          <w:rFonts w:ascii="Arial" w:hAnsi="Arial" w:cs="Arial"/>
          <w:b/>
        </w:rPr>
        <w:t xml:space="preserve"> </w:t>
      </w:r>
      <w:proofErr w:type="spellStart"/>
      <w:r w:rsidRPr="00236EC5">
        <w:rPr>
          <w:rFonts w:ascii="Arial" w:hAnsi="Arial" w:cs="Arial"/>
          <w:b/>
        </w:rPr>
        <w:t>p.p</w:t>
      </w:r>
      <w:proofErr w:type="spellEnd"/>
      <w:r w:rsidRPr="00236EC5">
        <w:rPr>
          <w:rFonts w:ascii="Arial" w:hAnsi="Arial" w:cs="Arial"/>
          <w:b/>
        </w:rPr>
        <w:t>.</w:t>
      </w:r>
    </w:p>
    <w:p w:rsidR="00B53907" w:rsidRDefault="00B53907" w:rsidP="00B53907">
      <w:pPr>
        <w:shd w:val="clear" w:color="auto" w:fill="FFFFFF"/>
        <w:rPr>
          <w:rFonts w:ascii="Arial" w:hAnsi="Arial" w:cs="Arial"/>
          <w:color w:val="000000"/>
          <w:spacing w:val="-1"/>
        </w:rPr>
      </w:pPr>
    </w:p>
    <w:p w:rsidR="00B53907" w:rsidRPr="000962F3" w:rsidRDefault="00B53907" w:rsidP="00B53907">
      <w:pPr>
        <w:shd w:val="clear" w:color="auto" w:fill="FFFFFF"/>
        <w:ind w:left="119"/>
        <w:jc w:val="center"/>
        <w:rPr>
          <w:rFonts w:ascii="Arial" w:hAnsi="Arial" w:cs="Arial"/>
          <w:color w:val="000000"/>
          <w:spacing w:val="-1"/>
          <w:sz w:val="20"/>
          <w:szCs w:val="20"/>
        </w:rPr>
      </w:pPr>
      <w:r>
        <w:rPr>
          <w:rFonts w:ascii="Arial" w:hAnsi="Arial" w:cs="Arial"/>
          <w:color w:val="000000"/>
          <w:spacing w:val="-1"/>
          <w:sz w:val="20"/>
          <w:szCs w:val="20"/>
        </w:rPr>
        <w:t>Wykres.</w:t>
      </w:r>
      <w:r w:rsidRPr="000962F3">
        <w:rPr>
          <w:rFonts w:ascii="Arial" w:hAnsi="Arial" w:cs="Arial"/>
          <w:color w:val="000000"/>
          <w:spacing w:val="-1"/>
          <w:sz w:val="20"/>
          <w:szCs w:val="20"/>
        </w:rPr>
        <w:t xml:space="preserve"> Stopa bezrobocia w Elblągu w latach 201</w:t>
      </w:r>
      <w:r>
        <w:rPr>
          <w:rFonts w:ascii="Arial" w:hAnsi="Arial" w:cs="Arial"/>
          <w:color w:val="000000"/>
          <w:spacing w:val="-1"/>
          <w:sz w:val="20"/>
          <w:szCs w:val="20"/>
        </w:rPr>
        <w:t>7</w:t>
      </w:r>
      <w:r w:rsidRPr="000962F3">
        <w:rPr>
          <w:rFonts w:ascii="Arial" w:hAnsi="Arial" w:cs="Arial"/>
          <w:color w:val="000000"/>
          <w:spacing w:val="-1"/>
          <w:sz w:val="20"/>
          <w:szCs w:val="20"/>
        </w:rPr>
        <w:t xml:space="preserve"> - 201</w:t>
      </w:r>
      <w:r>
        <w:rPr>
          <w:rFonts w:ascii="Arial" w:hAnsi="Arial" w:cs="Arial"/>
          <w:color w:val="000000"/>
          <w:spacing w:val="-1"/>
          <w:sz w:val="20"/>
          <w:szCs w:val="20"/>
        </w:rPr>
        <w:t>8</w:t>
      </w:r>
    </w:p>
    <w:p w:rsidR="00B53907" w:rsidRPr="00CC1314" w:rsidRDefault="00B53907" w:rsidP="00B53907">
      <w:pPr>
        <w:autoSpaceDE w:val="0"/>
        <w:autoSpaceDN w:val="0"/>
        <w:adjustRightInd w:val="0"/>
        <w:jc w:val="center"/>
        <w:rPr>
          <w:rFonts w:ascii="Arial" w:hAnsi="Arial" w:cs="Arial"/>
        </w:rPr>
      </w:pPr>
      <w:bookmarkStart w:id="2" w:name="_MON_1528527228"/>
      <w:bookmarkEnd w:id="2"/>
      <w:r>
        <w:rPr>
          <w:rFonts w:ascii="Arial" w:hAnsi="Arial" w:cs="Arial"/>
          <w:noProof/>
        </w:rPr>
        <w:drawing>
          <wp:inline distT="0" distB="0" distL="0" distR="0">
            <wp:extent cx="5276850" cy="2533650"/>
            <wp:effectExtent l="0" t="0" r="0" b="0"/>
            <wp:docPr id="19" name="Obiek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3907" w:rsidRDefault="00B53907" w:rsidP="00B53907">
      <w:pPr>
        <w:rPr>
          <w:sz w:val="16"/>
          <w:szCs w:val="16"/>
        </w:rPr>
      </w:pPr>
      <w:r>
        <w:rPr>
          <w:sz w:val="16"/>
          <w:szCs w:val="16"/>
        </w:rPr>
        <w:t>Źródło: Dane GUS, opracowanie własne</w:t>
      </w:r>
    </w:p>
    <w:p w:rsidR="00B53907" w:rsidRDefault="00B53907" w:rsidP="00B53907">
      <w:pPr>
        <w:shd w:val="clear" w:color="auto" w:fill="FFFFFF"/>
        <w:ind w:left="119"/>
        <w:jc w:val="center"/>
        <w:rPr>
          <w:rFonts w:ascii="Arial" w:hAnsi="Arial" w:cs="Arial"/>
          <w:color w:val="000000"/>
          <w:spacing w:val="-1"/>
        </w:rPr>
      </w:pPr>
    </w:p>
    <w:p w:rsidR="00B53907" w:rsidRPr="000962F3" w:rsidRDefault="00B53907" w:rsidP="00B53907">
      <w:pPr>
        <w:shd w:val="clear" w:color="auto" w:fill="FFFFFF"/>
        <w:ind w:left="119"/>
        <w:jc w:val="center"/>
        <w:rPr>
          <w:rFonts w:ascii="Arial" w:hAnsi="Arial" w:cs="Arial"/>
          <w:color w:val="000000"/>
          <w:spacing w:val="-1"/>
          <w:sz w:val="20"/>
          <w:szCs w:val="20"/>
        </w:rPr>
      </w:pPr>
      <w:r w:rsidRPr="000962F3">
        <w:rPr>
          <w:rFonts w:ascii="Arial" w:hAnsi="Arial" w:cs="Arial"/>
          <w:color w:val="000000"/>
          <w:spacing w:val="-1"/>
          <w:sz w:val="20"/>
          <w:szCs w:val="20"/>
        </w:rPr>
        <w:t>Wykres. Stopa bezrobocia w powiecie elbląskim w latach 201</w:t>
      </w:r>
      <w:r>
        <w:rPr>
          <w:rFonts w:ascii="Arial" w:hAnsi="Arial" w:cs="Arial"/>
          <w:color w:val="000000"/>
          <w:spacing w:val="-1"/>
          <w:sz w:val="20"/>
          <w:szCs w:val="20"/>
        </w:rPr>
        <w:t>7</w:t>
      </w:r>
      <w:r w:rsidRPr="000962F3">
        <w:rPr>
          <w:rFonts w:ascii="Arial" w:hAnsi="Arial" w:cs="Arial"/>
          <w:color w:val="000000"/>
          <w:spacing w:val="-1"/>
          <w:sz w:val="20"/>
          <w:szCs w:val="20"/>
        </w:rPr>
        <w:t xml:space="preserve"> – 201</w:t>
      </w:r>
      <w:r>
        <w:rPr>
          <w:rFonts w:ascii="Arial" w:hAnsi="Arial" w:cs="Arial"/>
          <w:color w:val="000000"/>
          <w:spacing w:val="-1"/>
          <w:sz w:val="20"/>
          <w:szCs w:val="20"/>
        </w:rPr>
        <w:t>8</w:t>
      </w:r>
    </w:p>
    <w:p w:rsidR="00B53907" w:rsidRPr="00CC1314" w:rsidRDefault="00B53907" w:rsidP="00B53907">
      <w:pPr>
        <w:autoSpaceDE w:val="0"/>
        <w:autoSpaceDN w:val="0"/>
        <w:adjustRightInd w:val="0"/>
        <w:jc w:val="center"/>
        <w:rPr>
          <w:rFonts w:ascii="Arial" w:hAnsi="Arial" w:cs="Arial"/>
          <w:u w:val="single"/>
        </w:rPr>
      </w:pPr>
      <w:bookmarkStart w:id="3" w:name="_MON_1528527430"/>
      <w:bookmarkEnd w:id="3"/>
      <w:r>
        <w:rPr>
          <w:rFonts w:ascii="Arial" w:hAnsi="Arial" w:cs="Arial"/>
          <w:b/>
          <w:i/>
          <w:noProof/>
        </w:rPr>
        <w:drawing>
          <wp:inline distT="0" distB="0" distL="0" distR="0">
            <wp:extent cx="5372100" cy="3028950"/>
            <wp:effectExtent l="0" t="0" r="0" b="0"/>
            <wp:docPr id="20" name="Obi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2AD6" w:rsidRDefault="00B53907" w:rsidP="00C65A84">
      <w:pPr>
        <w:rPr>
          <w:sz w:val="16"/>
          <w:szCs w:val="16"/>
        </w:rPr>
      </w:pPr>
      <w:r>
        <w:rPr>
          <w:sz w:val="16"/>
          <w:szCs w:val="16"/>
        </w:rPr>
        <w:t>Źródło: Dane GUS, opracowanie własne</w:t>
      </w:r>
    </w:p>
    <w:p w:rsidR="006E45EA" w:rsidRDefault="006E45EA" w:rsidP="00C65A84">
      <w:pPr>
        <w:rPr>
          <w:sz w:val="16"/>
          <w:szCs w:val="16"/>
        </w:rPr>
      </w:pPr>
    </w:p>
    <w:p w:rsidR="006E45EA" w:rsidRDefault="006E45EA" w:rsidP="00C65A84">
      <w:pPr>
        <w:rPr>
          <w:sz w:val="16"/>
          <w:szCs w:val="16"/>
        </w:rPr>
      </w:pPr>
    </w:p>
    <w:p w:rsidR="006E45EA" w:rsidRDefault="006E45EA" w:rsidP="00C65A84">
      <w:pPr>
        <w:rPr>
          <w:sz w:val="16"/>
          <w:szCs w:val="16"/>
        </w:rPr>
      </w:pPr>
    </w:p>
    <w:p w:rsidR="00586FBB" w:rsidRPr="00C65A84" w:rsidRDefault="00586FBB" w:rsidP="00C65A84">
      <w:pPr>
        <w:rPr>
          <w:sz w:val="16"/>
          <w:szCs w:val="16"/>
        </w:rPr>
      </w:pPr>
    </w:p>
    <w:p w:rsidR="00A92AD6" w:rsidRDefault="00084CF9">
      <w:pPr>
        <w:jc w:val="both"/>
        <w:rPr>
          <w:rFonts w:ascii="Arial" w:eastAsia="Arial" w:hAnsi="Arial" w:cs="Arial"/>
        </w:rPr>
      </w:pPr>
      <w:r>
        <w:rPr>
          <w:rFonts w:ascii="Arial" w:eastAsia="Arial" w:hAnsi="Arial" w:cs="Arial"/>
          <w:noProof/>
        </w:rPr>
        <w:lastRenderedPageBreak/>
        <w:pict>
          <v:rect id="_x0000_s1031" style="position:absolute;left:0;text-align:left;margin-left:-18.35pt;margin-top:-1.85pt;width:489pt;height:19.5pt;z-index:251661312" fillcolor="#f2dbdb [661]" stroked="f">
            <v:textbox style="mso-next-textbox:#_x0000_s1031">
              <w:txbxContent>
                <w:p w:rsidR="00DE095E" w:rsidRPr="00D27C59" w:rsidRDefault="00DE095E" w:rsidP="00D27C59">
                  <w:pPr>
                    <w:pStyle w:val="Akapitzlist"/>
                    <w:numPr>
                      <w:ilvl w:val="0"/>
                      <w:numId w:val="30"/>
                    </w:numPr>
                    <w:jc w:val="center"/>
                    <w:rPr>
                      <w:b/>
                      <w:sz w:val="24"/>
                      <w:szCs w:val="24"/>
                    </w:rPr>
                  </w:pPr>
                  <w:r w:rsidRPr="00D27C59">
                    <w:rPr>
                      <w:b/>
                      <w:sz w:val="24"/>
                      <w:szCs w:val="24"/>
                    </w:rPr>
                    <w:t>STRUKTURA BEZROBOCIA</w:t>
                  </w:r>
                </w:p>
              </w:txbxContent>
            </v:textbox>
          </v:rect>
        </w:pict>
      </w:r>
    </w:p>
    <w:p w:rsidR="00C65A84" w:rsidRDefault="00C65A84">
      <w:pPr>
        <w:jc w:val="both"/>
        <w:rPr>
          <w:rFonts w:ascii="Arial" w:eastAsia="Arial" w:hAnsi="Arial" w:cs="Arial"/>
        </w:rPr>
      </w:pPr>
    </w:p>
    <w:p w:rsidR="00C65A84" w:rsidRDefault="00C65A84">
      <w:pPr>
        <w:jc w:val="both"/>
        <w:rPr>
          <w:rFonts w:ascii="Arial" w:eastAsia="Arial" w:hAnsi="Arial" w:cs="Arial"/>
        </w:rPr>
      </w:pPr>
    </w:p>
    <w:p w:rsidR="00C65A84" w:rsidRDefault="00C65A84">
      <w:pPr>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 xml:space="preserve">Od wielu lat struktura bezrobocia w Elblągu się nie zmienia, bowiem charakteryzuje się przewagą </w:t>
      </w:r>
      <w:r>
        <w:rPr>
          <w:rFonts w:ascii="Arial" w:eastAsia="Arial" w:hAnsi="Arial" w:cs="Arial"/>
          <w:b/>
        </w:rPr>
        <w:t>kobiet</w:t>
      </w:r>
      <w:r>
        <w:rPr>
          <w:rFonts w:ascii="Arial" w:eastAsia="Arial" w:hAnsi="Arial" w:cs="Arial"/>
        </w:rPr>
        <w:t>. Pomimo spadku liczby bezrobotnych kobiet</w:t>
      </w:r>
      <w:r w:rsidR="00054406">
        <w:rPr>
          <w:rFonts w:ascii="Arial" w:eastAsia="Arial" w:hAnsi="Arial" w:cs="Arial"/>
        </w:rPr>
        <w:t xml:space="preserve"> ich odsetek nadal rośnie. Na 31 grudnia 2018 r</w:t>
      </w:r>
      <w:r w:rsidR="00F655B9">
        <w:rPr>
          <w:rFonts w:ascii="Arial" w:eastAsia="Arial" w:hAnsi="Arial" w:cs="Arial"/>
        </w:rPr>
        <w:t>oku</w:t>
      </w:r>
      <w:r w:rsidR="00054406">
        <w:rPr>
          <w:rFonts w:ascii="Arial" w:eastAsia="Arial" w:hAnsi="Arial" w:cs="Arial"/>
        </w:rPr>
        <w:t xml:space="preserve"> wśród 3358</w:t>
      </w:r>
      <w:r>
        <w:rPr>
          <w:rFonts w:ascii="Arial" w:eastAsia="Arial" w:hAnsi="Arial" w:cs="Arial"/>
        </w:rPr>
        <w:t xml:space="preserve"> zarejestrowanych bezr</w:t>
      </w:r>
      <w:r w:rsidR="00054406">
        <w:rPr>
          <w:rFonts w:ascii="Arial" w:eastAsia="Arial" w:hAnsi="Arial" w:cs="Arial"/>
        </w:rPr>
        <w:t>obotnych, kobiety w liczbie 1897</w:t>
      </w:r>
      <w:r>
        <w:rPr>
          <w:rFonts w:ascii="Arial" w:eastAsia="Arial" w:hAnsi="Arial" w:cs="Arial"/>
        </w:rPr>
        <w:t xml:space="preserve"> stanowiły, </w:t>
      </w:r>
      <w:r w:rsidR="00054406">
        <w:rPr>
          <w:rFonts w:ascii="Arial" w:eastAsia="Arial" w:hAnsi="Arial" w:cs="Arial"/>
          <w:b/>
        </w:rPr>
        <w:t>56,5</w:t>
      </w:r>
      <w:r>
        <w:rPr>
          <w:rFonts w:ascii="Arial" w:eastAsia="Arial" w:hAnsi="Arial" w:cs="Arial"/>
          <w:b/>
        </w:rPr>
        <w:t>%</w:t>
      </w:r>
      <w:r>
        <w:rPr>
          <w:rFonts w:ascii="Arial" w:eastAsia="Arial" w:hAnsi="Arial" w:cs="Arial"/>
        </w:rPr>
        <w:t xml:space="preserve"> ogółu bezrobotnych. Liczba kobiet spadła w stosunku do tego samego okresu 2017 roku</w:t>
      </w:r>
      <w:r w:rsidR="00054406">
        <w:rPr>
          <w:rFonts w:ascii="Arial" w:eastAsia="Arial" w:hAnsi="Arial" w:cs="Arial"/>
        </w:rPr>
        <w:t xml:space="preserve"> o 9,1%, tj. o 190</w:t>
      </w:r>
      <w:r>
        <w:rPr>
          <w:rFonts w:ascii="Arial" w:eastAsia="Arial" w:hAnsi="Arial" w:cs="Arial"/>
        </w:rPr>
        <w:t xml:space="preserve"> osób, przy jednoczesnym wzroście ich odset</w:t>
      </w:r>
      <w:r w:rsidR="00054406">
        <w:rPr>
          <w:rFonts w:ascii="Arial" w:eastAsia="Arial" w:hAnsi="Arial" w:cs="Arial"/>
        </w:rPr>
        <w:t>ka w strukturze bezrobotnych o 2,0</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w:t>
      </w:r>
    </w:p>
    <w:p w:rsidR="00A92AD6" w:rsidRDefault="00054406">
      <w:pPr>
        <w:ind w:firstLine="708"/>
        <w:jc w:val="both"/>
        <w:rPr>
          <w:rFonts w:ascii="Arial" w:eastAsia="Arial" w:hAnsi="Arial" w:cs="Arial"/>
        </w:rPr>
      </w:pPr>
      <w:r>
        <w:rPr>
          <w:rFonts w:ascii="Arial" w:eastAsia="Arial" w:hAnsi="Arial" w:cs="Arial"/>
        </w:rPr>
        <w:t>W końcu grudnia 2018 roku 486</w:t>
      </w:r>
      <w:r w:rsidR="00FA195F">
        <w:rPr>
          <w:rFonts w:ascii="Arial" w:eastAsia="Arial" w:hAnsi="Arial" w:cs="Arial"/>
        </w:rPr>
        <w:t xml:space="preserve"> osobom z Elbląga przysługiwało </w:t>
      </w:r>
      <w:r w:rsidR="00FA195F">
        <w:rPr>
          <w:rFonts w:ascii="Arial" w:eastAsia="Arial" w:hAnsi="Arial" w:cs="Arial"/>
          <w:b/>
        </w:rPr>
        <w:t>prawo do pobierania zasiłku</w:t>
      </w:r>
      <w:r>
        <w:rPr>
          <w:rFonts w:ascii="Arial" w:eastAsia="Arial" w:hAnsi="Arial" w:cs="Arial"/>
        </w:rPr>
        <w:t>, grupa ta stanowiła 14,5</w:t>
      </w:r>
      <w:r w:rsidR="00FA195F">
        <w:rPr>
          <w:rFonts w:ascii="Arial" w:eastAsia="Arial" w:hAnsi="Arial" w:cs="Arial"/>
        </w:rPr>
        <w:t>% ogółu bezrobotnych z Elbląga. W stosunku do tego samego okresu 2017 roku odsetek uprawnionyc</w:t>
      </w:r>
      <w:r>
        <w:rPr>
          <w:rFonts w:ascii="Arial" w:eastAsia="Arial" w:hAnsi="Arial" w:cs="Arial"/>
        </w:rPr>
        <w:t>h do tego świadczenia wzrósł o 1,6</w:t>
      </w:r>
      <w:r w:rsidR="00FA195F">
        <w:rPr>
          <w:rFonts w:ascii="Arial" w:eastAsia="Arial" w:hAnsi="Arial" w:cs="Arial"/>
        </w:rPr>
        <w:t xml:space="preserve"> </w:t>
      </w:r>
      <w:proofErr w:type="spellStart"/>
      <w:r w:rsidR="00FA195F">
        <w:rPr>
          <w:rFonts w:ascii="Arial" w:eastAsia="Arial" w:hAnsi="Arial" w:cs="Arial"/>
        </w:rPr>
        <w:t>pkt</w:t>
      </w:r>
      <w:proofErr w:type="spellEnd"/>
      <w:r w:rsidR="00FA195F">
        <w:rPr>
          <w:rFonts w:ascii="Arial" w:eastAsia="Arial" w:hAnsi="Arial" w:cs="Arial"/>
        </w:rPr>
        <w:t xml:space="preserve"> proc., n</w:t>
      </w:r>
      <w:r>
        <w:rPr>
          <w:rFonts w:ascii="Arial" w:eastAsia="Arial" w:hAnsi="Arial" w:cs="Arial"/>
        </w:rPr>
        <w:t>atomiast ich liczba spadła o 9 osób (o 1,8</w:t>
      </w:r>
      <w:r w:rsidR="00FA195F">
        <w:rPr>
          <w:rFonts w:ascii="Arial" w:eastAsia="Arial" w:hAnsi="Arial" w:cs="Arial"/>
        </w:rPr>
        <w:t>%).</w:t>
      </w:r>
    </w:p>
    <w:p w:rsidR="00A92AD6" w:rsidRDefault="00F655B9">
      <w:pPr>
        <w:ind w:firstLine="708"/>
        <w:jc w:val="both"/>
        <w:rPr>
          <w:rFonts w:ascii="Arial" w:eastAsia="Arial" w:hAnsi="Arial" w:cs="Arial"/>
        </w:rPr>
      </w:pPr>
      <w:r>
        <w:rPr>
          <w:rFonts w:ascii="Arial" w:eastAsia="Arial" w:hAnsi="Arial" w:cs="Arial"/>
        </w:rPr>
        <w:t>Na 31 grudnia 2018 roku</w:t>
      </w:r>
      <w:r w:rsidR="00FA195F">
        <w:rPr>
          <w:rFonts w:ascii="Arial" w:eastAsia="Arial" w:hAnsi="Arial" w:cs="Arial"/>
        </w:rPr>
        <w:t xml:space="preserve"> w Elblągu liczba osób </w:t>
      </w:r>
      <w:r w:rsidR="00FA195F">
        <w:rPr>
          <w:rFonts w:ascii="Arial" w:eastAsia="Arial" w:hAnsi="Arial" w:cs="Arial"/>
          <w:b/>
        </w:rPr>
        <w:t>bez kwalifikacji zawodowych</w:t>
      </w:r>
      <w:r>
        <w:rPr>
          <w:rFonts w:ascii="Arial" w:eastAsia="Arial" w:hAnsi="Arial" w:cs="Arial"/>
        </w:rPr>
        <w:t xml:space="preserve"> wyniosła 1116</w:t>
      </w:r>
      <w:r w:rsidR="00FA195F">
        <w:rPr>
          <w:rFonts w:ascii="Arial" w:eastAsia="Arial" w:hAnsi="Arial" w:cs="Arial"/>
        </w:rPr>
        <w:t xml:space="preserve"> osób co stanow</w:t>
      </w:r>
      <w:r>
        <w:rPr>
          <w:rFonts w:ascii="Arial" w:eastAsia="Arial" w:hAnsi="Arial" w:cs="Arial"/>
        </w:rPr>
        <w:t>iło 33,2</w:t>
      </w:r>
      <w:r w:rsidR="00FA195F">
        <w:rPr>
          <w:rFonts w:ascii="Arial" w:eastAsia="Arial" w:hAnsi="Arial" w:cs="Arial"/>
        </w:rPr>
        <w:t>% ogółu zarejestrowanych bezrobotnych z Elbląga. Porównując ze stanem na 3</w:t>
      </w:r>
      <w:r>
        <w:rPr>
          <w:rFonts w:ascii="Arial" w:eastAsia="Arial" w:hAnsi="Arial" w:cs="Arial"/>
        </w:rPr>
        <w:t xml:space="preserve">1 grudnia </w:t>
      </w:r>
      <w:r w:rsidR="00FA195F">
        <w:rPr>
          <w:rFonts w:ascii="Arial" w:eastAsia="Arial" w:hAnsi="Arial" w:cs="Arial"/>
        </w:rPr>
        <w:t>2017 r</w:t>
      </w:r>
      <w:r>
        <w:rPr>
          <w:rFonts w:ascii="Arial" w:eastAsia="Arial" w:hAnsi="Arial" w:cs="Arial"/>
        </w:rPr>
        <w:t>oku</w:t>
      </w:r>
      <w:r w:rsidR="00FA195F">
        <w:rPr>
          <w:rFonts w:ascii="Arial" w:eastAsia="Arial" w:hAnsi="Arial" w:cs="Arial"/>
        </w:rPr>
        <w:t xml:space="preserve"> można zauważyć, że liczba bezrobotnych w </w:t>
      </w:r>
      <w:r>
        <w:rPr>
          <w:rFonts w:ascii="Arial" w:eastAsia="Arial" w:hAnsi="Arial" w:cs="Arial"/>
        </w:rPr>
        <w:t>tej grupie zmniejszyła się o 93 oso</w:t>
      </w:r>
      <w:r w:rsidR="00FA195F">
        <w:rPr>
          <w:rFonts w:ascii="Arial" w:eastAsia="Arial" w:hAnsi="Arial" w:cs="Arial"/>
        </w:rPr>
        <w:t>b</w:t>
      </w:r>
      <w:r>
        <w:rPr>
          <w:rFonts w:ascii="Arial" w:eastAsia="Arial" w:hAnsi="Arial" w:cs="Arial"/>
        </w:rPr>
        <w:t>y (tj. o 7,7</w:t>
      </w:r>
      <w:r w:rsidR="00FA195F">
        <w:rPr>
          <w:rFonts w:ascii="Arial" w:eastAsia="Arial" w:hAnsi="Arial" w:cs="Arial"/>
        </w:rPr>
        <w:t>%), a udział procentowy bezrobotnych bez kwalifikacji zawodowych zwięks</w:t>
      </w:r>
      <w:r>
        <w:rPr>
          <w:rFonts w:ascii="Arial" w:eastAsia="Arial" w:hAnsi="Arial" w:cs="Arial"/>
        </w:rPr>
        <w:t>zył  się o 1,6</w:t>
      </w:r>
      <w:r w:rsidR="00FA195F">
        <w:rPr>
          <w:rFonts w:ascii="Arial" w:eastAsia="Arial" w:hAnsi="Arial" w:cs="Arial"/>
        </w:rPr>
        <w:t xml:space="preserve"> </w:t>
      </w:r>
      <w:proofErr w:type="spellStart"/>
      <w:r w:rsidR="00FA195F">
        <w:rPr>
          <w:rFonts w:ascii="Arial" w:eastAsia="Arial" w:hAnsi="Arial" w:cs="Arial"/>
        </w:rPr>
        <w:t>p.p</w:t>
      </w:r>
      <w:proofErr w:type="spellEnd"/>
      <w:r w:rsidR="00FA195F">
        <w:rPr>
          <w:rFonts w:ascii="Arial" w:eastAsia="Arial" w:hAnsi="Arial" w:cs="Arial"/>
        </w:rPr>
        <w:t>.</w:t>
      </w:r>
    </w:p>
    <w:p w:rsidR="00A92AD6" w:rsidRDefault="00F655B9">
      <w:pPr>
        <w:ind w:firstLine="708"/>
        <w:jc w:val="both"/>
        <w:rPr>
          <w:rFonts w:ascii="Arial" w:eastAsia="Arial" w:hAnsi="Arial" w:cs="Arial"/>
        </w:rPr>
      </w:pPr>
      <w:r>
        <w:rPr>
          <w:rFonts w:ascii="Arial" w:eastAsia="Arial" w:hAnsi="Arial" w:cs="Arial"/>
        </w:rPr>
        <w:t>Na 31 grudnia 2018 roku</w:t>
      </w:r>
      <w:r w:rsidR="00FA195F">
        <w:rPr>
          <w:rFonts w:ascii="Arial" w:eastAsia="Arial" w:hAnsi="Arial" w:cs="Arial"/>
        </w:rPr>
        <w:t xml:space="preserve"> w E</w:t>
      </w:r>
      <w:r>
        <w:rPr>
          <w:rFonts w:ascii="Arial" w:eastAsia="Arial" w:hAnsi="Arial" w:cs="Arial"/>
        </w:rPr>
        <w:t>lblągu zarejestrowanych było 771</w:t>
      </w:r>
      <w:r w:rsidR="00FA195F">
        <w:rPr>
          <w:rFonts w:ascii="Arial" w:eastAsia="Arial" w:hAnsi="Arial" w:cs="Arial"/>
        </w:rPr>
        <w:t xml:space="preserve"> osób </w:t>
      </w:r>
      <w:r w:rsidR="00FA195F">
        <w:rPr>
          <w:rFonts w:ascii="Arial" w:eastAsia="Arial" w:hAnsi="Arial" w:cs="Arial"/>
          <w:b/>
        </w:rPr>
        <w:t>do 30 roku życia</w:t>
      </w:r>
      <w:r>
        <w:rPr>
          <w:rFonts w:ascii="Arial" w:eastAsia="Arial" w:hAnsi="Arial" w:cs="Arial"/>
        </w:rPr>
        <w:t>, które stanowiły 23,0</w:t>
      </w:r>
      <w:r w:rsidR="00FA195F">
        <w:rPr>
          <w:rFonts w:ascii="Arial" w:eastAsia="Arial" w:hAnsi="Arial" w:cs="Arial"/>
        </w:rPr>
        <w:t xml:space="preserve">% ogółu bezrobotnych z Elbląga. Nastąpił spadek w porównaniu do </w:t>
      </w:r>
      <w:r>
        <w:rPr>
          <w:rFonts w:ascii="Arial" w:eastAsia="Arial" w:hAnsi="Arial" w:cs="Arial"/>
        </w:rPr>
        <w:t>tego samego okresu 2017 roku o 63 oso</w:t>
      </w:r>
      <w:r w:rsidR="00FA195F">
        <w:rPr>
          <w:rFonts w:ascii="Arial" w:eastAsia="Arial" w:hAnsi="Arial" w:cs="Arial"/>
        </w:rPr>
        <w:t>b</w:t>
      </w:r>
      <w:r>
        <w:rPr>
          <w:rFonts w:ascii="Arial" w:eastAsia="Arial" w:hAnsi="Arial" w:cs="Arial"/>
        </w:rPr>
        <w:t>y (tj. o 7,6</w:t>
      </w:r>
      <w:r w:rsidR="00FA195F">
        <w:rPr>
          <w:rFonts w:ascii="Arial" w:eastAsia="Arial" w:hAnsi="Arial" w:cs="Arial"/>
        </w:rPr>
        <w:t>%), a udział procentowy bezrobotnych do 30 roku</w:t>
      </w:r>
      <w:r>
        <w:rPr>
          <w:rFonts w:ascii="Arial" w:eastAsia="Arial" w:hAnsi="Arial" w:cs="Arial"/>
        </w:rPr>
        <w:t xml:space="preserve"> życia w strukturze wzrósł o 1,2</w:t>
      </w:r>
      <w:r w:rsidR="00FA195F">
        <w:rPr>
          <w:rFonts w:ascii="Arial" w:eastAsia="Arial" w:hAnsi="Arial" w:cs="Arial"/>
        </w:rPr>
        <w:t xml:space="preserve"> </w:t>
      </w:r>
      <w:proofErr w:type="spellStart"/>
      <w:r w:rsidR="00FA195F">
        <w:rPr>
          <w:rFonts w:ascii="Arial" w:eastAsia="Arial" w:hAnsi="Arial" w:cs="Arial"/>
        </w:rPr>
        <w:t>pkt</w:t>
      </w:r>
      <w:proofErr w:type="spellEnd"/>
      <w:r w:rsidR="00FA195F">
        <w:rPr>
          <w:rFonts w:ascii="Arial" w:eastAsia="Arial" w:hAnsi="Arial" w:cs="Arial"/>
        </w:rPr>
        <w:t xml:space="preserve"> proc. Statystyki dotyczące rynku pracy uwzględniają również kategorie osób bezrobotnych </w:t>
      </w:r>
      <w:r w:rsidR="00FA195F">
        <w:rPr>
          <w:rFonts w:ascii="Arial" w:eastAsia="Arial" w:hAnsi="Arial" w:cs="Arial"/>
          <w:b/>
        </w:rPr>
        <w:t>do 25 roku życia</w:t>
      </w:r>
      <w:r w:rsidR="00FA195F">
        <w:rPr>
          <w:rFonts w:ascii="Arial" w:eastAsia="Arial" w:hAnsi="Arial" w:cs="Arial"/>
        </w:rPr>
        <w:t xml:space="preserve">. Na koniec </w:t>
      </w:r>
      <w:r>
        <w:rPr>
          <w:rFonts w:ascii="Arial" w:eastAsia="Arial" w:hAnsi="Arial" w:cs="Arial"/>
        </w:rPr>
        <w:t xml:space="preserve">grudnia </w:t>
      </w:r>
      <w:r w:rsidR="00FA195F">
        <w:rPr>
          <w:rFonts w:ascii="Arial" w:eastAsia="Arial" w:hAnsi="Arial" w:cs="Arial"/>
        </w:rPr>
        <w:t>2018 r</w:t>
      </w:r>
      <w:r>
        <w:rPr>
          <w:rFonts w:ascii="Arial" w:eastAsia="Arial" w:hAnsi="Arial" w:cs="Arial"/>
        </w:rPr>
        <w:t>oku, w rejestrze PUP pozostawały 322 oso</w:t>
      </w:r>
      <w:r w:rsidR="00FA195F">
        <w:rPr>
          <w:rFonts w:ascii="Arial" w:eastAsia="Arial" w:hAnsi="Arial" w:cs="Arial"/>
        </w:rPr>
        <w:t>b</w:t>
      </w:r>
      <w:r>
        <w:rPr>
          <w:rFonts w:ascii="Arial" w:eastAsia="Arial" w:hAnsi="Arial" w:cs="Arial"/>
        </w:rPr>
        <w:t>y w tym wieku, stanowiąc 9,6</w:t>
      </w:r>
      <w:r w:rsidR="00FA195F">
        <w:rPr>
          <w:rFonts w:ascii="Arial" w:eastAsia="Arial" w:hAnsi="Arial" w:cs="Arial"/>
        </w:rPr>
        <w:t xml:space="preserve">% ogółu bezrobotnych. W porównaniu do </w:t>
      </w:r>
      <w:r>
        <w:rPr>
          <w:rFonts w:ascii="Arial" w:eastAsia="Arial" w:hAnsi="Arial" w:cs="Arial"/>
        </w:rPr>
        <w:t>grudnia 2017 roku</w:t>
      </w:r>
      <w:r w:rsidR="00FA195F">
        <w:rPr>
          <w:rFonts w:ascii="Arial" w:eastAsia="Arial" w:hAnsi="Arial" w:cs="Arial"/>
        </w:rPr>
        <w:t xml:space="preserve">  widoczny jest spadek liczb</w:t>
      </w:r>
      <w:r>
        <w:rPr>
          <w:rFonts w:ascii="Arial" w:eastAsia="Arial" w:hAnsi="Arial" w:cs="Arial"/>
        </w:rPr>
        <w:t>y bezrobotnych w tej grupie o 63 oso</w:t>
      </w:r>
      <w:r w:rsidR="00FA195F">
        <w:rPr>
          <w:rFonts w:ascii="Arial" w:eastAsia="Arial" w:hAnsi="Arial" w:cs="Arial"/>
        </w:rPr>
        <w:t>b</w:t>
      </w:r>
      <w:r>
        <w:rPr>
          <w:rFonts w:ascii="Arial" w:eastAsia="Arial" w:hAnsi="Arial" w:cs="Arial"/>
        </w:rPr>
        <w:t>y (tj. o 16,4</w:t>
      </w:r>
      <w:r w:rsidR="00FA195F">
        <w:rPr>
          <w:rFonts w:ascii="Arial" w:eastAsia="Arial" w:hAnsi="Arial" w:cs="Arial"/>
        </w:rPr>
        <w:t>%) oraz</w:t>
      </w:r>
      <w:r>
        <w:rPr>
          <w:rFonts w:ascii="Arial" w:eastAsia="Arial" w:hAnsi="Arial" w:cs="Arial"/>
        </w:rPr>
        <w:t xml:space="preserve"> spadek w ogólnym bezrobociu o 0,5</w:t>
      </w:r>
      <w:r w:rsidR="00FA195F">
        <w:rPr>
          <w:rFonts w:ascii="Arial" w:eastAsia="Arial" w:hAnsi="Arial" w:cs="Arial"/>
        </w:rPr>
        <w:t xml:space="preserve"> </w:t>
      </w:r>
      <w:proofErr w:type="spellStart"/>
      <w:r w:rsidR="00FA195F">
        <w:rPr>
          <w:rFonts w:ascii="Arial" w:eastAsia="Arial" w:hAnsi="Arial" w:cs="Arial"/>
        </w:rPr>
        <w:t>pkt</w:t>
      </w:r>
      <w:proofErr w:type="spellEnd"/>
      <w:r w:rsidR="00FA195F">
        <w:rPr>
          <w:rFonts w:ascii="Arial" w:eastAsia="Arial" w:hAnsi="Arial" w:cs="Arial"/>
        </w:rPr>
        <w:t xml:space="preserve"> proc.</w:t>
      </w: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586FBB" w:rsidRDefault="00586FBB">
      <w:pPr>
        <w:ind w:firstLine="708"/>
        <w:jc w:val="both"/>
        <w:rPr>
          <w:rFonts w:ascii="Arial" w:eastAsia="Arial" w:hAnsi="Arial" w:cs="Arial"/>
        </w:rPr>
      </w:pPr>
    </w:p>
    <w:p w:rsidR="00A92AD6" w:rsidRDefault="00A92AD6" w:rsidP="00475D13">
      <w:pPr>
        <w:jc w:val="both"/>
        <w:rPr>
          <w:rFonts w:ascii="Arial" w:eastAsia="Arial" w:hAnsi="Arial" w:cs="Arial"/>
        </w:rPr>
      </w:pPr>
    </w:p>
    <w:p w:rsidR="00475D13" w:rsidRDefault="00475D13" w:rsidP="00475D13">
      <w:pPr>
        <w:jc w:val="both"/>
        <w:rPr>
          <w:rFonts w:ascii="Arial" w:eastAsia="Arial" w:hAnsi="Arial" w:cs="Arial"/>
        </w:rPr>
      </w:pPr>
    </w:p>
    <w:p w:rsidR="00A92AD6" w:rsidRDefault="00FA195F">
      <w:pPr>
        <w:jc w:val="both"/>
        <w:rPr>
          <w:rFonts w:ascii="Arial" w:eastAsia="Arial" w:hAnsi="Arial" w:cs="Arial"/>
          <w:sz w:val="18"/>
        </w:rPr>
      </w:pPr>
      <w:r>
        <w:rPr>
          <w:rFonts w:ascii="Arial" w:eastAsia="Arial" w:hAnsi="Arial" w:cs="Arial"/>
          <w:sz w:val="18"/>
        </w:rPr>
        <w:lastRenderedPageBreak/>
        <w:t>Wykres. Wybrane grupy bezrobotnych będących w szczególnej sytua</w:t>
      </w:r>
      <w:r w:rsidR="00E407F3">
        <w:rPr>
          <w:rFonts w:ascii="Arial" w:eastAsia="Arial" w:hAnsi="Arial" w:cs="Arial"/>
          <w:sz w:val="18"/>
        </w:rPr>
        <w:t xml:space="preserve">cji na rynku pracy na 31 grudnia </w:t>
      </w:r>
      <w:r>
        <w:rPr>
          <w:rFonts w:ascii="Arial" w:eastAsia="Arial" w:hAnsi="Arial" w:cs="Arial"/>
          <w:sz w:val="18"/>
        </w:rPr>
        <w:t xml:space="preserve"> 2017-2018</w:t>
      </w:r>
    </w:p>
    <w:p w:rsidR="00A92AD6" w:rsidRDefault="00185407">
      <w:pPr>
        <w:ind w:firstLine="708"/>
        <w:jc w:val="both"/>
        <w:rPr>
          <w:rFonts w:ascii="Arial" w:eastAsia="Arial" w:hAnsi="Arial" w:cs="Arial"/>
        </w:rPr>
      </w:pPr>
      <w:r w:rsidRPr="00185407">
        <w:rPr>
          <w:rFonts w:ascii="Arial" w:eastAsia="Arial" w:hAnsi="Arial" w:cs="Arial"/>
          <w:noProof/>
        </w:rPr>
        <w:drawing>
          <wp:inline distT="0" distB="0" distL="0" distR="0">
            <wp:extent cx="5686425" cy="4019550"/>
            <wp:effectExtent l="19050" t="0" r="9525" b="0"/>
            <wp:docPr id="7" name="Obiek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92AD6" w:rsidRDefault="00FA195F">
      <w:pPr>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 xml:space="preserve">W rejestrze PUP w Elblągu na koniec </w:t>
      </w:r>
      <w:r w:rsidR="00475D13">
        <w:rPr>
          <w:rFonts w:ascii="Arial" w:eastAsia="Arial" w:hAnsi="Arial" w:cs="Arial"/>
        </w:rPr>
        <w:t>grudnia 2018 roku pozostawało w Elblągu 990 osób</w:t>
      </w:r>
      <w:r>
        <w:rPr>
          <w:rFonts w:ascii="Arial" w:eastAsia="Arial" w:hAnsi="Arial" w:cs="Arial"/>
        </w:rPr>
        <w:t xml:space="preserve"> </w:t>
      </w:r>
      <w:r>
        <w:rPr>
          <w:rFonts w:ascii="Arial" w:eastAsia="Arial" w:hAnsi="Arial" w:cs="Arial"/>
          <w:b/>
        </w:rPr>
        <w:t>powyżej 50 roku życia</w:t>
      </w:r>
      <w:r>
        <w:rPr>
          <w:rFonts w:ascii="Arial" w:eastAsia="Arial" w:hAnsi="Arial" w:cs="Arial"/>
        </w:rPr>
        <w:t xml:space="preserve">. W odniesieniu do </w:t>
      </w:r>
      <w:r w:rsidR="00475D13">
        <w:rPr>
          <w:rFonts w:ascii="Arial" w:eastAsia="Arial" w:hAnsi="Arial" w:cs="Arial"/>
        </w:rPr>
        <w:t>grudnia 2017 roku liczba spadła o 180 osób (o 15,4</w:t>
      </w:r>
      <w:r>
        <w:rPr>
          <w:rFonts w:ascii="Arial" w:eastAsia="Arial" w:hAnsi="Arial" w:cs="Arial"/>
        </w:rPr>
        <w:t>%) a ich odsetek zmniejszył się o</w:t>
      </w:r>
      <w:r w:rsidR="00475D13">
        <w:rPr>
          <w:rFonts w:ascii="Arial" w:eastAsia="Arial" w:hAnsi="Arial" w:cs="Arial"/>
        </w:rPr>
        <w:t xml:space="preserve">1,1 </w:t>
      </w:r>
      <w:proofErr w:type="spellStart"/>
      <w:r w:rsidR="00475D13">
        <w:rPr>
          <w:rFonts w:ascii="Arial" w:eastAsia="Arial" w:hAnsi="Arial" w:cs="Arial"/>
        </w:rPr>
        <w:t>pkt</w:t>
      </w:r>
      <w:proofErr w:type="spellEnd"/>
      <w:r w:rsidR="00475D13">
        <w:rPr>
          <w:rFonts w:ascii="Arial" w:eastAsia="Arial" w:hAnsi="Arial" w:cs="Arial"/>
        </w:rPr>
        <w:t xml:space="preserve"> proc. do poziomu 29,5</w:t>
      </w:r>
      <w:r>
        <w:rPr>
          <w:rFonts w:ascii="Arial" w:eastAsia="Arial" w:hAnsi="Arial" w:cs="Arial"/>
        </w:rPr>
        <w:t xml:space="preserve">%. </w:t>
      </w:r>
    </w:p>
    <w:p w:rsidR="00A92AD6" w:rsidRDefault="00FA195F">
      <w:pPr>
        <w:ind w:firstLine="708"/>
        <w:jc w:val="both"/>
        <w:rPr>
          <w:rFonts w:ascii="Arial" w:eastAsia="Arial" w:hAnsi="Arial" w:cs="Arial"/>
        </w:rPr>
      </w:pPr>
      <w:r>
        <w:rPr>
          <w:rFonts w:ascii="Arial" w:eastAsia="Arial" w:hAnsi="Arial" w:cs="Arial"/>
        </w:rPr>
        <w:t xml:space="preserve">Liczba </w:t>
      </w:r>
      <w:r>
        <w:rPr>
          <w:rFonts w:ascii="Arial" w:eastAsia="Arial" w:hAnsi="Arial" w:cs="Arial"/>
          <w:b/>
        </w:rPr>
        <w:t>długotrwale bezrobotnych</w:t>
      </w:r>
      <w:r>
        <w:rPr>
          <w:rFonts w:ascii="Arial" w:eastAsia="Arial" w:hAnsi="Arial" w:cs="Arial"/>
        </w:rPr>
        <w:t xml:space="preserve">, zmniejszyła się w stosunku do </w:t>
      </w:r>
      <w:r w:rsidR="00475D13">
        <w:rPr>
          <w:rFonts w:ascii="Arial" w:eastAsia="Arial" w:hAnsi="Arial" w:cs="Arial"/>
        </w:rPr>
        <w:t>grudnia 2017 roku o 21,0% (tj. o 441</w:t>
      </w:r>
      <w:r>
        <w:rPr>
          <w:rFonts w:ascii="Arial" w:eastAsia="Arial" w:hAnsi="Arial" w:cs="Arial"/>
        </w:rPr>
        <w:t xml:space="preserve"> osób), wynosząc na k</w:t>
      </w:r>
      <w:r w:rsidR="00475D13">
        <w:rPr>
          <w:rFonts w:ascii="Arial" w:eastAsia="Arial" w:hAnsi="Arial" w:cs="Arial"/>
        </w:rPr>
        <w:t>oniec grudnia 2018 roku 1660</w:t>
      </w:r>
      <w:r>
        <w:rPr>
          <w:rFonts w:ascii="Arial" w:eastAsia="Arial" w:hAnsi="Arial" w:cs="Arial"/>
        </w:rPr>
        <w:t xml:space="preserve"> osób. Odsetek długotrwale bezrobotnych w Elblągu rów</w:t>
      </w:r>
      <w:r w:rsidR="00475D13">
        <w:rPr>
          <w:rFonts w:ascii="Arial" w:eastAsia="Arial" w:hAnsi="Arial" w:cs="Arial"/>
        </w:rPr>
        <w:t>nież zmniejszył się z poziomu 54,9</w:t>
      </w:r>
      <w:r>
        <w:rPr>
          <w:rFonts w:ascii="Arial" w:eastAsia="Arial" w:hAnsi="Arial" w:cs="Arial"/>
        </w:rPr>
        <w:t xml:space="preserve">% w </w:t>
      </w:r>
      <w:r w:rsidR="00475D13">
        <w:rPr>
          <w:rFonts w:ascii="Arial" w:eastAsia="Arial" w:hAnsi="Arial" w:cs="Arial"/>
        </w:rPr>
        <w:t>grudniu 2017 roku  na 49,4</w:t>
      </w:r>
      <w:r>
        <w:rPr>
          <w:rFonts w:ascii="Arial" w:eastAsia="Arial" w:hAnsi="Arial" w:cs="Arial"/>
        </w:rPr>
        <w:t xml:space="preserve">% w </w:t>
      </w:r>
      <w:r w:rsidR="00475D13">
        <w:rPr>
          <w:rFonts w:ascii="Arial" w:eastAsia="Arial" w:hAnsi="Arial" w:cs="Arial"/>
        </w:rPr>
        <w:t>grudniu 2018 roku (spadek o 5,5</w:t>
      </w:r>
      <w:r>
        <w:rPr>
          <w:rFonts w:ascii="Arial" w:eastAsia="Arial" w:hAnsi="Arial" w:cs="Arial"/>
        </w:rPr>
        <w:t>%). Osiągnięty został cel dalszego spadku bezrobocia w tej grupie w stosunku do ogółu bezrobotnych w Elblągu.</w:t>
      </w:r>
    </w:p>
    <w:p w:rsidR="00A92AD6" w:rsidRDefault="00FA195F">
      <w:pPr>
        <w:ind w:firstLine="708"/>
        <w:jc w:val="both"/>
        <w:rPr>
          <w:rFonts w:ascii="Arial" w:eastAsia="Arial" w:hAnsi="Arial" w:cs="Arial"/>
        </w:rPr>
      </w:pPr>
      <w:r>
        <w:rPr>
          <w:rFonts w:ascii="Arial" w:eastAsia="Arial" w:hAnsi="Arial" w:cs="Arial"/>
        </w:rPr>
        <w:t xml:space="preserve">Bezrobotne osoby </w:t>
      </w:r>
      <w:r>
        <w:rPr>
          <w:rFonts w:ascii="Arial" w:eastAsia="Arial" w:hAnsi="Arial" w:cs="Arial"/>
          <w:b/>
        </w:rPr>
        <w:t>niepełnosprawne</w:t>
      </w:r>
      <w:r w:rsidR="00475D13">
        <w:rPr>
          <w:rFonts w:ascii="Arial" w:eastAsia="Arial" w:hAnsi="Arial" w:cs="Arial"/>
        </w:rPr>
        <w:t>, w liczbie 255</w:t>
      </w:r>
      <w:r>
        <w:rPr>
          <w:rFonts w:ascii="Arial" w:eastAsia="Arial" w:hAnsi="Arial" w:cs="Arial"/>
        </w:rPr>
        <w:t xml:space="preserve"> osób, stanowiły na koniec </w:t>
      </w:r>
      <w:r w:rsidR="00475D13">
        <w:rPr>
          <w:rFonts w:ascii="Arial" w:eastAsia="Arial" w:hAnsi="Arial" w:cs="Arial"/>
        </w:rPr>
        <w:t>grudnia 2018 roku 7,6</w:t>
      </w:r>
      <w:r>
        <w:rPr>
          <w:rFonts w:ascii="Arial" w:eastAsia="Arial" w:hAnsi="Arial" w:cs="Arial"/>
        </w:rPr>
        <w:t>% ogółu bezrobotnych zarejestrowanych w Elblągu. Liczba bezrobotnych zmniejszyła się o</w:t>
      </w:r>
      <w:r w:rsidR="00475D13">
        <w:rPr>
          <w:rFonts w:ascii="Arial" w:eastAsia="Arial" w:hAnsi="Arial" w:cs="Arial"/>
        </w:rPr>
        <w:t xml:space="preserve"> 44 osoby (o </w:t>
      </w:r>
      <w:r>
        <w:rPr>
          <w:rFonts w:ascii="Arial" w:eastAsia="Arial" w:hAnsi="Arial" w:cs="Arial"/>
        </w:rPr>
        <w:t>1</w:t>
      </w:r>
      <w:r w:rsidR="00475D13">
        <w:rPr>
          <w:rFonts w:ascii="Arial" w:eastAsia="Arial" w:hAnsi="Arial" w:cs="Arial"/>
        </w:rPr>
        <w:t>4,7</w:t>
      </w:r>
      <w:r>
        <w:rPr>
          <w:rFonts w:ascii="Arial" w:eastAsia="Arial" w:hAnsi="Arial" w:cs="Arial"/>
        </w:rPr>
        <w:t xml:space="preserve">%) w tej kategorii w stosunku do tego samego okresu 2017 roku. Udział procentowy w ogólnej liczbie bezrobotnych z Elbląga w porównaniu do </w:t>
      </w:r>
      <w:r w:rsidR="00475D13">
        <w:rPr>
          <w:rFonts w:ascii="Arial" w:eastAsia="Arial" w:hAnsi="Arial" w:cs="Arial"/>
        </w:rPr>
        <w:t xml:space="preserve">grudnia </w:t>
      </w:r>
      <w:r>
        <w:rPr>
          <w:rFonts w:ascii="Arial" w:eastAsia="Arial" w:hAnsi="Arial" w:cs="Arial"/>
        </w:rPr>
        <w:t xml:space="preserve">2017 roku zmniejszył się </w:t>
      </w:r>
      <w:r w:rsidR="00475D13">
        <w:rPr>
          <w:rFonts w:ascii="Arial" w:eastAsia="Arial" w:hAnsi="Arial" w:cs="Arial"/>
        </w:rPr>
        <w:t>o 0,2</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w:t>
      </w:r>
    </w:p>
    <w:p w:rsidR="00A92AD6" w:rsidRDefault="00A92AD6">
      <w:pPr>
        <w:ind w:firstLine="708"/>
        <w:jc w:val="both"/>
        <w:rPr>
          <w:rFonts w:ascii="Arial" w:eastAsia="Arial" w:hAnsi="Arial" w:cs="Arial"/>
        </w:rPr>
      </w:pPr>
    </w:p>
    <w:p w:rsidR="00A92AD6" w:rsidRDefault="00A92AD6">
      <w:pPr>
        <w:jc w:val="both"/>
        <w:rPr>
          <w:rFonts w:ascii="Arial" w:eastAsia="Arial" w:hAnsi="Arial" w:cs="Arial"/>
        </w:rPr>
      </w:pPr>
    </w:p>
    <w:p w:rsidR="006E45EA" w:rsidRDefault="006E45EA">
      <w:pPr>
        <w:jc w:val="both"/>
        <w:rPr>
          <w:rFonts w:ascii="Arial" w:eastAsia="Arial" w:hAnsi="Arial" w:cs="Arial"/>
        </w:rPr>
      </w:pPr>
    </w:p>
    <w:p w:rsidR="00D31870" w:rsidRDefault="00FA195F" w:rsidP="00843252">
      <w:pPr>
        <w:pStyle w:val="Akapitzlist"/>
        <w:numPr>
          <w:ilvl w:val="0"/>
          <w:numId w:val="24"/>
        </w:numPr>
        <w:contextualSpacing w:val="0"/>
        <w:rPr>
          <w:rFonts w:ascii="Arial" w:eastAsia="Arial" w:hAnsi="Arial" w:cs="Arial"/>
          <w:b/>
        </w:rPr>
      </w:pPr>
      <w:r w:rsidRPr="0008672E">
        <w:rPr>
          <w:rFonts w:ascii="Arial" w:eastAsia="Arial" w:hAnsi="Arial" w:cs="Arial"/>
          <w:b/>
        </w:rPr>
        <w:lastRenderedPageBreak/>
        <w:t xml:space="preserve">Bezrobotni według czasu pozostawania bez pracy </w:t>
      </w:r>
    </w:p>
    <w:p w:rsidR="00D31870" w:rsidRPr="007A58AD" w:rsidRDefault="00D31870" w:rsidP="007A58AD">
      <w:pPr>
        <w:rPr>
          <w:rFonts w:ascii="Arial" w:eastAsia="Arial" w:hAnsi="Arial" w:cs="Arial"/>
          <w:b/>
        </w:rPr>
      </w:pPr>
    </w:p>
    <w:p w:rsidR="00A92AD6" w:rsidRPr="0008672E" w:rsidRDefault="00FA195F" w:rsidP="00843252">
      <w:pPr>
        <w:spacing w:line="240" w:lineRule="auto"/>
        <w:rPr>
          <w:rFonts w:ascii="Arial" w:eastAsia="Arial" w:hAnsi="Arial" w:cs="Arial"/>
          <w:b/>
        </w:rPr>
      </w:pPr>
      <w:r w:rsidRPr="0008672E">
        <w:rPr>
          <w:rFonts w:ascii="Arial" w:eastAsia="Arial" w:hAnsi="Arial" w:cs="Arial"/>
          <w:sz w:val="20"/>
        </w:rPr>
        <w:t>Tabela. Struktura bezrobotnych według czasu pozostawania bez pracy</w:t>
      </w:r>
    </w:p>
    <w:tbl>
      <w:tblPr>
        <w:tblW w:w="0" w:type="auto"/>
        <w:jc w:val="center"/>
        <w:tblLayout w:type="fixed"/>
        <w:tblCellMar>
          <w:left w:w="10" w:type="dxa"/>
          <w:right w:w="10" w:type="dxa"/>
        </w:tblCellMar>
        <w:tblLook w:val="0000"/>
      </w:tblPr>
      <w:tblGrid>
        <w:gridCol w:w="1234"/>
        <w:gridCol w:w="1549"/>
        <w:gridCol w:w="1267"/>
        <w:gridCol w:w="1409"/>
        <w:gridCol w:w="998"/>
        <w:gridCol w:w="1396"/>
        <w:gridCol w:w="1375"/>
      </w:tblGrid>
      <w:tr w:rsidR="00A92AD6" w:rsidTr="00D31870">
        <w:trPr>
          <w:trHeight w:val="368"/>
          <w:jc w:val="center"/>
        </w:trPr>
        <w:tc>
          <w:tcPr>
            <w:tcW w:w="278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Wyszczególnienie</w:t>
            </w:r>
          </w:p>
        </w:tc>
        <w:tc>
          <w:tcPr>
            <w:tcW w:w="507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Liczba bezrobotnych</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8672E" w:rsidRDefault="0008672E" w:rsidP="00844485">
            <w:pPr>
              <w:spacing w:line="240" w:lineRule="auto"/>
              <w:jc w:val="center"/>
              <w:rPr>
                <w:rFonts w:ascii="Arial" w:eastAsia="Arial" w:hAnsi="Arial" w:cs="Arial"/>
              </w:rPr>
            </w:pPr>
            <w:r>
              <w:rPr>
                <w:rFonts w:ascii="Arial" w:eastAsia="Arial" w:hAnsi="Arial" w:cs="Arial"/>
              </w:rPr>
              <w:t xml:space="preserve">Dynamika w pkt. </w:t>
            </w:r>
            <w:r w:rsidR="00FA195F">
              <w:rPr>
                <w:rFonts w:ascii="Arial" w:eastAsia="Arial" w:hAnsi="Arial" w:cs="Arial"/>
              </w:rPr>
              <w:t>proc.</w:t>
            </w:r>
          </w:p>
        </w:tc>
      </w:tr>
      <w:tr w:rsidR="00D31870" w:rsidTr="00D31870">
        <w:trPr>
          <w:trHeight w:val="368"/>
          <w:jc w:val="center"/>
        </w:trPr>
        <w:tc>
          <w:tcPr>
            <w:tcW w:w="278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rPr>
                <w:rFonts w:ascii="Calibri" w:eastAsia="Calibri" w:hAnsi="Calibri" w:cs="Calibri"/>
              </w:rPr>
            </w:pPr>
          </w:p>
        </w:tc>
        <w:tc>
          <w:tcPr>
            <w:tcW w:w="26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rPr>
                <w:rFonts w:ascii="Arial" w:eastAsia="Arial" w:hAnsi="Arial" w:cs="Arial"/>
                <w:b/>
              </w:rPr>
              <w:t>Stan na 31.12</w:t>
            </w:r>
            <w:r w:rsidR="00FA195F">
              <w:rPr>
                <w:rFonts w:ascii="Arial" w:eastAsia="Arial" w:hAnsi="Arial" w:cs="Arial"/>
                <w:b/>
              </w:rPr>
              <w:t>.2017 r.</w:t>
            </w:r>
          </w:p>
        </w:tc>
        <w:tc>
          <w:tcPr>
            <w:tcW w:w="2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rPr>
                <w:rFonts w:ascii="Arial" w:eastAsia="Arial" w:hAnsi="Arial" w:cs="Arial"/>
                <w:b/>
              </w:rPr>
              <w:t>Stan na 31.12</w:t>
            </w:r>
            <w:r w:rsidR="00FA195F">
              <w:rPr>
                <w:rFonts w:ascii="Arial" w:eastAsia="Arial" w:hAnsi="Arial" w:cs="Arial"/>
                <w:b/>
              </w:rPr>
              <w:t>.2018 r.</w:t>
            </w:r>
          </w:p>
        </w:tc>
        <w:tc>
          <w:tcPr>
            <w:tcW w:w="1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pPr>
          </w:p>
        </w:tc>
      </w:tr>
      <w:tr w:rsidR="0008672E" w:rsidTr="00D31870">
        <w:trPr>
          <w:trHeight w:val="436"/>
          <w:jc w:val="center"/>
        </w:trPr>
        <w:tc>
          <w:tcPr>
            <w:tcW w:w="278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rPr>
                <w:rFonts w:ascii="Calibri" w:eastAsia="Calibri" w:hAnsi="Calibri" w:cs="Calibri"/>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Ogółem</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08672E" w:rsidP="00844485">
            <w:pPr>
              <w:spacing w:line="240" w:lineRule="auto"/>
              <w:jc w:val="center"/>
            </w:pPr>
            <w:r>
              <w:rPr>
                <w:rFonts w:ascii="Arial" w:eastAsia="Arial" w:hAnsi="Arial" w:cs="Arial"/>
              </w:rPr>
              <w:t xml:space="preserve">% do </w:t>
            </w:r>
            <w:r w:rsidR="00FA195F">
              <w:rPr>
                <w:rFonts w:ascii="Arial" w:eastAsia="Arial" w:hAnsi="Arial" w:cs="Arial"/>
              </w:rPr>
              <w:t>ogółu</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Ogółem</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 do ogółu</w:t>
            </w:r>
          </w:p>
        </w:tc>
        <w:tc>
          <w:tcPr>
            <w:tcW w:w="1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pPr>
          </w:p>
        </w:tc>
      </w:tr>
      <w:tr w:rsidR="00844485" w:rsidTr="00D31870">
        <w:trPr>
          <w:trHeight w:val="320"/>
          <w:jc w:val="center"/>
        </w:trPr>
        <w:tc>
          <w:tcPr>
            <w:tcW w:w="12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844485">
            <w:pPr>
              <w:spacing w:line="240" w:lineRule="auto"/>
              <w:ind w:left="113" w:right="113"/>
              <w:jc w:val="center"/>
            </w:pPr>
            <w:r>
              <w:rPr>
                <w:rFonts w:ascii="Arial" w:eastAsia="Arial" w:hAnsi="Arial" w:cs="Arial"/>
              </w:rPr>
              <w:t>Czas pozostawania bez pracy w miesiącach</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do 1 m-ca</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417</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10,9</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412</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12,3</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7A58AD">
            <w:pPr>
              <w:spacing w:line="240" w:lineRule="auto"/>
              <w:jc w:val="center"/>
            </w:pPr>
            <w:r>
              <w:t xml:space="preserve"> 1,4</w:t>
            </w:r>
          </w:p>
        </w:tc>
      </w:tr>
      <w:tr w:rsidR="00844485"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1 – 3 m-ce</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753</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19,7</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716</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21,3</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7A58AD">
            <w:pPr>
              <w:spacing w:line="240" w:lineRule="auto"/>
              <w:jc w:val="center"/>
            </w:pPr>
            <w:r>
              <w:t xml:space="preserve"> 1,6</w:t>
            </w:r>
          </w:p>
        </w:tc>
      </w:tr>
      <w:tr w:rsidR="00844485"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 xml:space="preserve">3 – 6 </w:t>
            </w:r>
            <w:proofErr w:type="spellStart"/>
            <w:r>
              <w:rPr>
                <w:rFonts w:ascii="Arial" w:eastAsia="Arial" w:hAnsi="Arial" w:cs="Arial"/>
              </w:rPr>
              <w:t>m-cy</w:t>
            </w:r>
            <w:proofErr w:type="spellEnd"/>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580</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15,2</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579</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17,2</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7A58AD">
            <w:pPr>
              <w:spacing w:line="240" w:lineRule="auto"/>
              <w:jc w:val="center"/>
            </w:pPr>
            <w:r>
              <w:t xml:space="preserve"> 2,0</w:t>
            </w:r>
          </w:p>
        </w:tc>
      </w:tr>
      <w:tr w:rsidR="00844485"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 xml:space="preserve">6-12 </w:t>
            </w:r>
            <w:proofErr w:type="spellStart"/>
            <w:r>
              <w:rPr>
                <w:rFonts w:ascii="Arial" w:eastAsia="Arial" w:hAnsi="Arial" w:cs="Arial"/>
              </w:rPr>
              <w:t>m-cy</w:t>
            </w:r>
            <w:proofErr w:type="spellEnd"/>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576</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15,0</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475</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14,2</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7A58AD">
            <w:pPr>
              <w:spacing w:line="240" w:lineRule="auto"/>
              <w:jc w:val="center"/>
            </w:pPr>
            <w:r>
              <w:t>-0,8</w:t>
            </w:r>
          </w:p>
        </w:tc>
      </w:tr>
      <w:tr w:rsidR="00844485"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 xml:space="preserve">12-24 </w:t>
            </w:r>
            <w:proofErr w:type="spellStart"/>
            <w:r>
              <w:rPr>
                <w:rFonts w:ascii="Arial" w:eastAsia="Arial" w:hAnsi="Arial" w:cs="Arial"/>
              </w:rPr>
              <w:t>m-cy</w:t>
            </w:r>
            <w:proofErr w:type="spellEnd"/>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604</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15,8</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430</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12,8</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7A58AD">
            <w:pPr>
              <w:spacing w:line="240" w:lineRule="auto"/>
              <w:jc w:val="center"/>
            </w:pPr>
            <w:r>
              <w:t>-3,0</w:t>
            </w:r>
          </w:p>
        </w:tc>
      </w:tr>
      <w:tr w:rsidR="00844485" w:rsidTr="00D31870">
        <w:trPr>
          <w:trHeight w:val="206"/>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 xml:space="preserve">pow. 24 </w:t>
            </w:r>
            <w:proofErr w:type="spellStart"/>
            <w:r>
              <w:rPr>
                <w:rFonts w:ascii="Arial" w:eastAsia="Arial" w:hAnsi="Arial" w:cs="Arial"/>
              </w:rPr>
              <w:t>m-cy</w:t>
            </w:r>
            <w:proofErr w:type="spellEnd"/>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896</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23,4</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746</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22,2</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7A58AD">
            <w:pPr>
              <w:spacing w:line="240" w:lineRule="auto"/>
              <w:jc w:val="center"/>
            </w:pPr>
            <w:r>
              <w:t>-1,2</w:t>
            </w:r>
          </w:p>
        </w:tc>
      </w:tr>
      <w:tr w:rsidR="00844485"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Razem</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3826</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100,0</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3358</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100,0</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X</w:t>
            </w:r>
          </w:p>
        </w:tc>
      </w:tr>
    </w:tbl>
    <w:p w:rsidR="00A92AD6" w:rsidRDefault="00FA195F" w:rsidP="00844485">
      <w:pPr>
        <w:spacing w:line="240" w:lineRule="auto"/>
        <w:rPr>
          <w:rFonts w:ascii="Calibri" w:eastAsia="Calibri" w:hAnsi="Calibri" w:cs="Calibri"/>
          <w:sz w:val="16"/>
        </w:rPr>
      </w:pPr>
      <w:r>
        <w:rPr>
          <w:rFonts w:ascii="Calibri" w:eastAsia="Calibri" w:hAnsi="Calibri" w:cs="Calibri"/>
          <w:sz w:val="16"/>
        </w:rPr>
        <w:t xml:space="preserve">         Źródło: Sprawozdawczość MRPiPS-01 o rynku pracy, obliczenia własne</w:t>
      </w:r>
    </w:p>
    <w:p w:rsidR="00844485" w:rsidRDefault="00844485" w:rsidP="00843252">
      <w:pPr>
        <w:spacing w:line="240" w:lineRule="auto"/>
        <w:jc w:val="both"/>
        <w:rPr>
          <w:rFonts w:ascii="Arial" w:eastAsia="Arial" w:hAnsi="Arial" w:cs="Arial"/>
        </w:rPr>
      </w:pPr>
    </w:p>
    <w:p w:rsidR="00A92AD6" w:rsidRDefault="00FA195F" w:rsidP="00843252">
      <w:pPr>
        <w:ind w:firstLine="709"/>
        <w:jc w:val="both"/>
        <w:rPr>
          <w:rFonts w:ascii="Arial" w:eastAsia="Arial" w:hAnsi="Arial" w:cs="Arial"/>
        </w:rPr>
      </w:pPr>
      <w:r>
        <w:rPr>
          <w:rFonts w:ascii="Arial" w:eastAsia="Arial" w:hAnsi="Arial" w:cs="Arial"/>
        </w:rPr>
        <w:t>Czas pozostawania bez pracy, jest bardzo ważnym czynnikiem wpływającym na późniejszą adaptacyjność na rynku pracy. Dłuższy okres bezrobocia, może w efekcie przyczynić się do wykluczenia społecznego tej grupy bezrobotnych i trudności z powróceniem na rynek pracy.</w:t>
      </w:r>
    </w:p>
    <w:p w:rsidR="00D31870" w:rsidRDefault="007A58AD" w:rsidP="00843252">
      <w:pPr>
        <w:ind w:firstLine="709"/>
        <w:jc w:val="both"/>
        <w:rPr>
          <w:rFonts w:ascii="Arial" w:eastAsia="Arial" w:hAnsi="Arial" w:cs="Arial"/>
        </w:rPr>
      </w:pPr>
      <w:r>
        <w:rPr>
          <w:rFonts w:ascii="Arial" w:eastAsia="Arial" w:hAnsi="Arial" w:cs="Arial"/>
        </w:rPr>
        <w:t>W grudniu</w:t>
      </w:r>
      <w:r w:rsidR="00FA195F">
        <w:rPr>
          <w:rFonts w:ascii="Arial" w:eastAsia="Arial" w:hAnsi="Arial" w:cs="Arial"/>
        </w:rPr>
        <w:t xml:space="preserve"> 2018 roku w</w:t>
      </w:r>
      <w:r>
        <w:rPr>
          <w:rFonts w:ascii="Arial" w:eastAsia="Arial" w:hAnsi="Arial" w:cs="Arial"/>
        </w:rPr>
        <w:t xml:space="preserve"> Elblągu największy odsetek – 22,2% (746</w:t>
      </w:r>
      <w:r w:rsidR="00FA195F">
        <w:rPr>
          <w:rFonts w:ascii="Arial" w:eastAsia="Arial" w:hAnsi="Arial" w:cs="Arial"/>
        </w:rPr>
        <w:t xml:space="preserve"> osób) stanowiły osoby pozostające bez zatrudnienia najdłużej, czyli </w:t>
      </w:r>
      <w:r w:rsidR="00FA195F">
        <w:rPr>
          <w:rFonts w:ascii="Arial" w:eastAsia="Arial" w:hAnsi="Arial" w:cs="Arial"/>
          <w:b/>
        </w:rPr>
        <w:t>ponad 24 miesiące</w:t>
      </w:r>
      <w:r w:rsidR="00FA195F">
        <w:rPr>
          <w:rFonts w:ascii="Arial" w:eastAsia="Arial" w:hAnsi="Arial" w:cs="Arial"/>
        </w:rPr>
        <w:t xml:space="preserve">. W stosunku do tego samego okresu 2017 roku, w tej grupie odnotowano </w:t>
      </w:r>
      <w:r>
        <w:rPr>
          <w:rFonts w:ascii="Arial" w:eastAsia="Arial" w:hAnsi="Arial" w:cs="Arial"/>
        </w:rPr>
        <w:t>jednak spadek tego wskaźnika o 1,2</w:t>
      </w:r>
      <w:r w:rsidR="00FA195F">
        <w:rPr>
          <w:rFonts w:ascii="Arial" w:eastAsia="Arial" w:hAnsi="Arial" w:cs="Arial"/>
        </w:rPr>
        <w:t xml:space="preserve"> pkt. proc.  </w:t>
      </w:r>
      <w:r>
        <w:rPr>
          <w:rFonts w:ascii="Arial" w:eastAsia="Arial" w:hAnsi="Arial" w:cs="Arial"/>
        </w:rPr>
        <w:t>Spadek wskaźnika w stosunku do grudnia</w:t>
      </w:r>
      <w:r w:rsidR="00FA195F">
        <w:rPr>
          <w:rFonts w:ascii="Arial" w:eastAsia="Arial" w:hAnsi="Arial" w:cs="Arial"/>
        </w:rPr>
        <w:t xml:space="preserve"> 2017 roku nastąpił również w grupie bezrobotnych zarejestrowanych przez </w:t>
      </w:r>
      <w:r>
        <w:rPr>
          <w:rFonts w:ascii="Arial" w:eastAsia="Arial" w:hAnsi="Arial" w:cs="Arial"/>
        </w:rPr>
        <w:t xml:space="preserve">okres 12-24 miesiące (spadek o 3,0 </w:t>
      </w:r>
      <w:proofErr w:type="spellStart"/>
      <w:r>
        <w:rPr>
          <w:rFonts w:ascii="Arial" w:eastAsia="Arial" w:hAnsi="Arial" w:cs="Arial"/>
        </w:rPr>
        <w:t>pkt</w:t>
      </w:r>
      <w:proofErr w:type="spellEnd"/>
      <w:r>
        <w:rPr>
          <w:rFonts w:ascii="Arial" w:eastAsia="Arial" w:hAnsi="Arial" w:cs="Arial"/>
        </w:rPr>
        <w:t xml:space="preserve"> proc.) i w grupie przez okres 6-12 miesięcy (spadek o 0,8 </w:t>
      </w:r>
      <w:proofErr w:type="spellStart"/>
      <w:r>
        <w:rPr>
          <w:rFonts w:ascii="Arial" w:eastAsia="Arial" w:hAnsi="Arial" w:cs="Arial"/>
        </w:rPr>
        <w:t>pkt</w:t>
      </w:r>
      <w:proofErr w:type="spellEnd"/>
      <w:r>
        <w:rPr>
          <w:rFonts w:ascii="Arial" w:eastAsia="Arial" w:hAnsi="Arial" w:cs="Arial"/>
        </w:rPr>
        <w:t xml:space="preserve"> proc.). </w:t>
      </w:r>
      <w:r w:rsidR="00FA195F">
        <w:rPr>
          <w:rFonts w:ascii="Arial" w:eastAsia="Arial" w:hAnsi="Arial" w:cs="Arial"/>
        </w:rPr>
        <w:t>Najniższy odsetek w ogólnym bezrobociu występuje wśród osób pozostających bez</w:t>
      </w:r>
      <w:r>
        <w:rPr>
          <w:rFonts w:ascii="Arial" w:eastAsia="Arial" w:hAnsi="Arial" w:cs="Arial"/>
        </w:rPr>
        <w:t xml:space="preserve"> zatrudnienia do 1 miesiąca – 12,3% (412</w:t>
      </w:r>
      <w:r w:rsidR="00FA195F">
        <w:rPr>
          <w:rFonts w:ascii="Arial" w:eastAsia="Arial" w:hAnsi="Arial" w:cs="Arial"/>
        </w:rPr>
        <w:t xml:space="preserve"> osób). W stosunku do 2017 roku, w tej grupie odnotowan</w:t>
      </w:r>
      <w:r>
        <w:rPr>
          <w:rFonts w:ascii="Arial" w:eastAsia="Arial" w:hAnsi="Arial" w:cs="Arial"/>
        </w:rPr>
        <w:t>o wzrost wartości wskaźnika  o 1,4</w:t>
      </w:r>
      <w:r w:rsidR="00FA195F">
        <w:rPr>
          <w:rFonts w:ascii="Arial" w:eastAsia="Arial" w:hAnsi="Arial" w:cs="Arial"/>
        </w:rPr>
        <w:t xml:space="preserve"> </w:t>
      </w:r>
      <w:proofErr w:type="spellStart"/>
      <w:r w:rsidR="00FA195F">
        <w:rPr>
          <w:rFonts w:ascii="Arial" w:eastAsia="Arial" w:hAnsi="Arial" w:cs="Arial"/>
        </w:rPr>
        <w:t>pkt</w:t>
      </w:r>
      <w:proofErr w:type="spellEnd"/>
      <w:r w:rsidR="00FA195F">
        <w:rPr>
          <w:rFonts w:ascii="Arial" w:eastAsia="Arial" w:hAnsi="Arial" w:cs="Arial"/>
        </w:rPr>
        <w:t xml:space="preserve"> proc.</w:t>
      </w:r>
    </w:p>
    <w:p w:rsidR="00D31870" w:rsidRDefault="00D31870" w:rsidP="00843252">
      <w:pPr>
        <w:spacing w:line="240" w:lineRule="auto"/>
        <w:jc w:val="both"/>
        <w:rPr>
          <w:rFonts w:ascii="Arial" w:eastAsia="Arial" w:hAnsi="Arial" w:cs="Arial"/>
        </w:rPr>
      </w:pPr>
    </w:p>
    <w:p w:rsidR="00844485" w:rsidRDefault="00844485" w:rsidP="00843252">
      <w:pPr>
        <w:spacing w:line="240" w:lineRule="auto"/>
        <w:jc w:val="both"/>
        <w:rPr>
          <w:rFonts w:ascii="Arial" w:eastAsia="Arial" w:hAnsi="Arial" w:cs="Arial"/>
        </w:rPr>
      </w:pPr>
    </w:p>
    <w:p w:rsidR="00D31870" w:rsidRPr="00844485" w:rsidRDefault="00FA195F" w:rsidP="00843252">
      <w:pPr>
        <w:pStyle w:val="Akapitzlist"/>
        <w:numPr>
          <w:ilvl w:val="0"/>
          <w:numId w:val="24"/>
        </w:numPr>
        <w:rPr>
          <w:rFonts w:ascii="Arial" w:eastAsia="Arial" w:hAnsi="Arial" w:cs="Arial"/>
          <w:b/>
        </w:rPr>
      </w:pPr>
      <w:r w:rsidRPr="00D31870">
        <w:rPr>
          <w:rFonts w:ascii="Arial" w:eastAsia="Arial" w:hAnsi="Arial" w:cs="Arial"/>
          <w:b/>
        </w:rPr>
        <w:t xml:space="preserve">Bezrobotni według wieku </w:t>
      </w:r>
    </w:p>
    <w:p w:rsidR="00A92AD6" w:rsidRDefault="00A92AD6" w:rsidP="00843252">
      <w:pPr>
        <w:spacing w:line="240" w:lineRule="auto"/>
        <w:ind w:left="720"/>
        <w:rPr>
          <w:rFonts w:ascii="Arial" w:eastAsia="Arial" w:hAnsi="Arial" w:cs="Arial"/>
          <w:b/>
        </w:rPr>
      </w:pPr>
    </w:p>
    <w:p w:rsidR="00A92AD6" w:rsidRDefault="00FA195F" w:rsidP="00843252">
      <w:pPr>
        <w:spacing w:line="240" w:lineRule="auto"/>
        <w:rPr>
          <w:rFonts w:ascii="Arial" w:eastAsia="Arial" w:hAnsi="Arial" w:cs="Arial"/>
          <w:sz w:val="20"/>
        </w:rPr>
      </w:pPr>
      <w:r>
        <w:rPr>
          <w:rFonts w:ascii="Arial" w:eastAsia="Arial" w:hAnsi="Arial" w:cs="Arial"/>
          <w:sz w:val="20"/>
        </w:rPr>
        <w:t xml:space="preserve">  Tabela. Struktura bezrobotnych według wieku</w:t>
      </w:r>
    </w:p>
    <w:tbl>
      <w:tblPr>
        <w:tblW w:w="0" w:type="auto"/>
        <w:jc w:val="center"/>
        <w:tblCellMar>
          <w:left w:w="10" w:type="dxa"/>
          <w:right w:w="10" w:type="dxa"/>
        </w:tblCellMar>
        <w:tblLook w:val="0000"/>
      </w:tblPr>
      <w:tblGrid>
        <w:gridCol w:w="675"/>
        <w:gridCol w:w="1887"/>
        <w:gridCol w:w="1372"/>
        <w:gridCol w:w="1350"/>
        <w:gridCol w:w="1203"/>
        <w:gridCol w:w="1433"/>
        <w:gridCol w:w="1368"/>
      </w:tblGrid>
      <w:tr w:rsidR="00A92AD6" w:rsidTr="00D31870">
        <w:trPr>
          <w:trHeight w:val="320"/>
          <w:jc w:val="center"/>
        </w:trPr>
        <w:tc>
          <w:tcPr>
            <w:tcW w:w="256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Wyszczególnienie</w:t>
            </w:r>
          </w:p>
        </w:tc>
        <w:tc>
          <w:tcPr>
            <w:tcW w:w="535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Liczba bezrobotnych</w:t>
            </w:r>
          </w:p>
        </w:tc>
        <w:tc>
          <w:tcPr>
            <w:tcW w:w="13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Dynamika w pkt. proc.</w:t>
            </w:r>
          </w:p>
        </w:tc>
      </w:tr>
      <w:tr w:rsidR="00A92AD6" w:rsidTr="00D31870">
        <w:trPr>
          <w:trHeight w:val="283"/>
          <w:jc w:val="center"/>
        </w:trPr>
        <w:tc>
          <w:tcPr>
            <w:tcW w:w="25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rPr>
                <w:rFonts w:ascii="Calibri" w:eastAsia="Calibri" w:hAnsi="Calibri" w:cs="Calibri"/>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rPr>
                <w:rFonts w:ascii="Arial" w:eastAsia="Arial" w:hAnsi="Arial" w:cs="Arial"/>
                <w:b/>
              </w:rPr>
              <w:t>Stan na 31.12</w:t>
            </w:r>
            <w:r w:rsidR="00FA195F">
              <w:rPr>
                <w:rFonts w:ascii="Arial" w:eastAsia="Arial" w:hAnsi="Arial" w:cs="Arial"/>
                <w:b/>
              </w:rPr>
              <w:t>.2017 r.</w:t>
            </w:r>
          </w:p>
        </w:tc>
        <w:tc>
          <w:tcPr>
            <w:tcW w:w="2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rPr>
                <w:rFonts w:ascii="Arial" w:eastAsia="Arial" w:hAnsi="Arial" w:cs="Arial"/>
                <w:b/>
              </w:rPr>
              <w:t>Stan na 31.12</w:t>
            </w:r>
            <w:r w:rsidR="00FA195F">
              <w:rPr>
                <w:rFonts w:ascii="Arial" w:eastAsia="Arial" w:hAnsi="Arial" w:cs="Arial"/>
                <w:b/>
              </w:rPr>
              <w:t>.2018 r.</w:t>
            </w:r>
          </w:p>
        </w:tc>
        <w:tc>
          <w:tcPr>
            <w:tcW w:w="13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pPr>
          </w:p>
        </w:tc>
      </w:tr>
      <w:tr w:rsidR="00A92AD6" w:rsidTr="00D31870">
        <w:trPr>
          <w:trHeight w:val="289"/>
          <w:jc w:val="center"/>
        </w:trPr>
        <w:tc>
          <w:tcPr>
            <w:tcW w:w="25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rPr>
                <w:rFonts w:ascii="Calibri" w:eastAsia="Calibri" w:hAnsi="Calibri" w:cs="Calibri"/>
              </w:rPr>
            </w:pP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Ogółem</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 do ogółu</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Ogółem</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 do ogółu</w:t>
            </w:r>
          </w:p>
        </w:tc>
        <w:tc>
          <w:tcPr>
            <w:tcW w:w="13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pPr>
          </w:p>
        </w:tc>
      </w:tr>
      <w:tr w:rsidR="00A92AD6" w:rsidTr="00844485">
        <w:trPr>
          <w:trHeight w:val="277"/>
          <w:jc w:val="center"/>
        </w:trPr>
        <w:tc>
          <w:tcPr>
            <w:tcW w:w="6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844485">
            <w:pPr>
              <w:spacing w:line="240" w:lineRule="auto"/>
              <w:ind w:left="113" w:right="113"/>
              <w:jc w:val="center"/>
            </w:pPr>
            <w:r>
              <w:rPr>
                <w:rFonts w:ascii="Arial" w:eastAsia="Arial" w:hAnsi="Arial" w:cs="Arial"/>
              </w:rPr>
              <w:t>Wiek</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18 – 24 lata</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385</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10,0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322</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9,6</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-0,4</w:t>
            </w:r>
          </w:p>
        </w:tc>
      </w:tr>
      <w:tr w:rsidR="00A92AD6" w:rsidTr="00844485">
        <w:trPr>
          <w:trHeight w:val="280"/>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25 – 34 lata</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956</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25,0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917</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27,3</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 xml:space="preserve"> 2,3</w:t>
            </w:r>
          </w:p>
        </w:tc>
      </w:tr>
      <w:tr w:rsidR="00A92AD6" w:rsidTr="00844485">
        <w:trPr>
          <w:trHeight w:val="285"/>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35 – 44 lata</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959</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25,1</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816</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24,3</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-0,8</w:t>
            </w:r>
          </w:p>
        </w:tc>
      </w:tr>
      <w:tr w:rsidR="00A92AD6" w:rsidTr="00844485">
        <w:trPr>
          <w:trHeight w:val="275"/>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45 – 55 lat</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714</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18,7</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615</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18,3</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-0,4</w:t>
            </w:r>
          </w:p>
        </w:tc>
      </w:tr>
      <w:tr w:rsidR="00A92AD6" w:rsidTr="00844485">
        <w:trPr>
          <w:trHeight w:val="279"/>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55 – 59 lat</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521</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13,6</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421</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12,5</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-1,1</w:t>
            </w:r>
          </w:p>
        </w:tc>
      </w:tr>
      <w:tr w:rsidR="00A92AD6" w:rsidTr="00844485">
        <w:trPr>
          <w:trHeight w:val="269"/>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60 i powyżej</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291</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7,6</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267</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8,0</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8143EF" w:rsidP="00844485">
            <w:pPr>
              <w:spacing w:line="240" w:lineRule="auto"/>
              <w:jc w:val="center"/>
            </w:pPr>
            <w:r>
              <w:t xml:space="preserve"> 0,4</w:t>
            </w:r>
          </w:p>
        </w:tc>
      </w:tr>
      <w:tr w:rsidR="00A92AD6" w:rsidTr="00844485">
        <w:trPr>
          <w:trHeight w:val="287"/>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Razem</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3826</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100,0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t>3358</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100,0</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X</w:t>
            </w:r>
          </w:p>
        </w:tc>
      </w:tr>
    </w:tbl>
    <w:p w:rsidR="00844485" w:rsidRPr="0051198F" w:rsidRDefault="00FA195F" w:rsidP="0051198F">
      <w:pPr>
        <w:spacing w:line="240" w:lineRule="auto"/>
        <w:rPr>
          <w:rFonts w:ascii="Calibri" w:eastAsia="Calibri" w:hAnsi="Calibri" w:cs="Calibri"/>
          <w:sz w:val="16"/>
        </w:rPr>
      </w:pPr>
      <w:r>
        <w:rPr>
          <w:rFonts w:ascii="Calibri" w:eastAsia="Calibri" w:hAnsi="Calibri" w:cs="Calibri"/>
          <w:sz w:val="16"/>
        </w:rPr>
        <w:t xml:space="preserve">    Źródło: Sprawozdawczość MRPiPS-01 o rynku pracy, obliczenia własne</w:t>
      </w:r>
    </w:p>
    <w:p w:rsidR="00A92AD6" w:rsidRDefault="00FA195F">
      <w:pPr>
        <w:ind w:firstLine="708"/>
        <w:jc w:val="both"/>
        <w:rPr>
          <w:rFonts w:ascii="Arial" w:eastAsia="Arial" w:hAnsi="Arial" w:cs="Arial"/>
        </w:rPr>
      </w:pPr>
      <w:r>
        <w:rPr>
          <w:rFonts w:ascii="Arial" w:eastAsia="Arial" w:hAnsi="Arial" w:cs="Arial"/>
        </w:rPr>
        <w:lastRenderedPageBreak/>
        <w:t xml:space="preserve">Poddając analizie wiek osób bezrobotnych, można zauważyć, że nastąpił spadek we wszystkich grupach. Największą liczbę osób bezrobotnych z Elbląga na koniec </w:t>
      </w:r>
      <w:r w:rsidR="004B07A1">
        <w:rPr>
          <w:rFonts w:ascii="Arial" w:eastAsia="Arial" w:hAnsi="Arial" w:cs="Arial"/>
        </w:rPr>
        <w:t xml:space="preserve">grudnia </w:t>
      </w:r>
      <w:r>
        <w:rPr>
          <w:rFonts w:ascii="Arial" w:eastAsia="Arial" w:hAnsi="Arial" w:cs="Arial"/>
        </w:rPr>
        <w:t xml:space="preserve">2018 roku zanotowano w wieku </w:t>
      </w:r>
      <w:r>
        <w:rPr>
          <w:rFonts w:ascii="Arial" w:eastAsia="Arial" w:hAnsi="Arial" w:cs="Arial"/>
          <w:b/>
        </w:rPr>
        <w:t>25-34 lata</w:t>
      </w:r>
      <w:r>
        <w:rPr>
          <w:rFonts w:ascii="Arial" w:eastAsia="Arial" w:hAnsi="Arial" w:cs="Arial"/>
        </w:rPr>
        <w:t xml:space="preserve">, tj. w okresie, w którym dopiero wkracza się na rynek pracy lub w którym funkcjonuje się stosunkowo krótko. W porównaniu do </w:t>
      </w:r>
      <w:r w:rsidR="004B07A1">
        <w:rPr>
          <w:rFonts w:ascii="Arial" w:eastAsia="Arial" w:hAnsi="Arial" w:cs="Arial"/>
        </w:rPr>
        <w:t>grudnia 2017 roku nastąpił spadek o 39</w:t>
      </w:r>
      <w:r>
        <w:rPr>
          <w:rFonts w:ascii="Arial" w:eastAsia="Arial" w:hAnsi="Arial" w:cs="Arial"/>
        </w:rPr>
        <w:t xml:space="preserve"> osób a ich odsetek wzrósł o 2,</w:t>
      </w:r>
      <w:r w:rsidR="004B07A1">
        <w:rPr>
          <w:rFonts w:ascii="Arial" w:eastAsia="Arial" w:hAnsi="Arial" w:cs="Arial"/>
        </w:rPr>
        <w:t>3</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 </w:t>
      </w:r>
    </w:p>
    <w:p w:rsidR="00A92AD6" w:rsidRDefault="00FA195F">
      <w:pPr>
        <w:ind w:firstLine="708"/>
        <w:jc w:val="both"/>
        <w:rPr>
          <w:rFonts w:ascii="Arial" w:eastAsia="Arial" w:hAnsi="Arial" w:cs="Arial"/>
        </w:rPr>
      </w:pPr>
      <w:r>
        <w:rPr>
          <w:rFonts w:ascii="Arial" w:eastAsia="Arial" w:hAnsi="Arial" w:cs="Arial"/>
        </w:rPr>
        <w:t>Natomiast największy spadek bezrobotnych z Elbląga zanotowano w grupie osób w wieku</w:t>
      </w:r>
      <w:r w:rsidR="004B07A1">
        <w:rPr>
          <w:rFonts w:ascii="Arial" w:eastAsia="Arial" w:hAnsi="Arial" w:cs="Arial"/>
        </w:rPr>
        <w:t xml:space="preserve"> </w:t>
      </w:r>
      <w:r w:rsidR="004B07A1">
        <w:rPr>
          <w:rFonts w:ascii="Arial" w:eastAsia="Arial" w:hAnsi="Arial" w:cs="Arial"/>
          <w:b/>
        </w:rPr>
        <w:t>35-44 lata</w:t>
      </w:r>
      <w:r>
        <w:rPr>
          <w:rFonts w:ascii="Arial" w:eastAsia="Arial" w:hAnsi="Arial" w:cs="Arial"/>
        </w:rPr>
        <w:t xml:space="preserve">, ich </w:t>
      </w:r>
      <w:r w:rsidR="004B07A1">
        <w:rPr>
          <w:rFonts w:ascii="Arial" w:eastAsia="Arial" w:hAnsi="Arial" w:cs="Arial"/>
        </w:rPr>
        <w:t>odsetek także się zmniejszył o 0,8</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 Odsetek bezrobotnych </w:t>
      </w:r>
      <w:r w:rsidR="00D8315E">
        <w:rPr>
          <w:rFonts w:ascii="Arial" w:eastAsia="Arial" w:hAnsi="Arial" w:cs="Arial"/>
        </w:rPr>
        <w:t xml:space="preserve">zmniejszył się </w:t>
      </w:r>
      <w:r w:rsidR="004B07A1">
        <w:rPr>
          <w:rFonts w:ascii="Arial" w:eastAsia="Arial" w:hAnsi="Arial" w:cs="Arial"/>
        </w:rPr>
        <w:t>także w grupach</w:t>
      </w:r>
      <w:r>
        <w:rPr>
          <w:rFonts w:ascii="Arial" w:eastAsia="Arial" w:hAnsi="Arial" w:cs="Arial"/>
        </w:rPr>
        <w:t xml:space="preserve"> w wieku </w:t>
      </w:r>
      <w:r>
        <w:rPr>
          <w:rFonts w:ascii="Arial" w:eastAsia="Arial" w:hAnsi="Arial" w:cs="Arial"/>
          <w:b/>
        </w:rPr>
        <w:t>55-59 lat</w:t>
      </w:r>
      <w:r w:rsidR="004B07A1">
        <w:rPr>
          <w:rFonts w:ascii="Arial" w:eastAsia="Arial" w:hAnsi="Arial" w:cs="Arial"/>
        </w:rPr>
        <w:t xml:space="preserve"> (o 1,1 </w:t>
      </w:r>
      <w:proofErr w:type="spellStart"/>
      <w:r w:rsidR="004B07A1">
        <w:rPr>
          <w:rFonts w:ascii="Arial" w:eastAsia="Arial" w:hAnsi="Arial" w:cs="Arial"/>
        </w:rPr>
        <w:t>pkt</w:t>
      </w:r>
      <w:proofErr w:type="spellEnd"/>
      <w:r w:rsidR="004B07A1">
        <w:rPr>
          <w:rFonts w:ascii="Arial" w:eastAsia="Arial" w:hAnsi="Arial" w:cs="Arial"/>
        </w:rPr>
        <w:t xml:space="preserve"> proc.), </w:t>
      </w:r>
      <w:r w:rsidR="004B07A1" w:rsidRPr="004B07A1">
        <w:rPr>
          <w:rFonts w:ascii="Arial" w:eastAsia="Arial" w:hAnsi="Arial" w:cs="Arial"/>
          <w:b/>
        </w:rPr>
        <w:t>18-24</w:t>
      </w:r>
      <w:r w:rsidR="004B07A1">
        <w:rPr>
          <w:rFonts w:ascii="Arial" w:eastAsia="Arial" w:hAnsi="Arial" w:cs="Arial"/>
        </w:rPr>
        <w:t xml:space="preserve"> </w:t>
      </w:r>
      <w:r w:rsidR="004B07A1" w:rsidRPr="004B07A1">
        <w:rPr>
          <w:rFonts w:ascii="Arial" w:eastAsia="Arial" w:hAnsi="Arial" w:cs="Arial"/>
          <w:b/>
        </w:rPr>
        <w:t>lata</w:t>
      </w:r>
      <w:r w:rsidR="004B07A1">
        <w:rPr>
          <w:rFonts w:ascii="Arial" w:eastAsia="Arial" w:hAnsi="Arial" w:cs="Arial"/>
        </w:rPr>
        <w:t xml:space="preserve"> (o 0,4 </w:t>
      </w:r>
      <w:proofErr w:type="spellStart"/>
      <w:r w:rsidR="004B07A1">
        <w:rPr>
          <w:rFonts w:ascii="Arial" w:eastAsia="Arial" w:hAnsi="Arial" w:cs="Arial"/>
        </w:rPr>
        <w:t>pkt</w:t>
      </w:r>
      <w:proofErr w:type="spellEnd"/>
      <w:r w:rsidR="004B07A1">
        <w:rPr>
          <w:rFonts w:ascii="Arial" w:eastAsia="Arial" w:hAnsi="Arial" w:cs="Arial"/>
        </w:rPr>
        <w:t xml:space="preserve"> proc</w:t>
      </w:r>
      <w:r w:rsidR="004B07A1" w:rsidRPr="002B5BB3">
        <w:rPr>
          <w:rFonts w:ascii="Arial" w:eastAsia="Arial" w:hAnsi="Arial" w:cs="Arial"/>
        </w:rPr>
        <w:t>.) i</w:t>
      </w:r>
      <w:r w:rsidR="004B07A1" w:rsidRPr="002B5BB3">
        <w:rPr>
          <w:rFonts w:ascii="Arial" w:eastAsia="Arial" w:hAnsi="Arial" w:cs="Arial"/>
          <w:b/>
        </w:rPr>
        <w:t xml:space="preserve"> 45-55 lat</w:t>
      </w:r>
      <w:r w:rsidR="004B07A1">
        <w:rPr>
          <w:rFonts w:ascii="Arial" w:eastAsia="Arial" w:hAnsi="Arial" w:cs="Arial"/>
        </w:rPr>
        <w:t xml:space="preserve"> (o 0,4 </w:t>
      </w:r>
      <w:proofErr w:type="spellStart"/>
      <w:r w:rsidR="004B07A1">
        <w:rPr>
          <w:rFonts w:ascii="Arial" w:eastAsia="Arial" w:hAnsi="Arial" w:cs="Arial"/>
        </w:rPr>
        <w:t>pkt</w:t>
      </w:r>
      <w:proofErr w:type="spellEnd"/>
      <w:r w:rsidR="004B07A1">
        <w:rPr>
          <w:rFonts w:ascii="Arial" w:eastAsia="Arial" w:hAnsi="Arial" w:cs="Arial"/>
        </w:rPr>
        <w:t xml:space="preserve"> proc.). </w:t>
      </w:r>
    </w:p>
    <w:p w:rsidR="00A92AD6" w:rsidRDefault="00A92AD6">
      <w:pPr>
        <w:jc w:val="both"/>
        <w:rPr>
          <w:rFonts w:ascii="Arial" w:eastAsia="Arial" w:hAnsi="Arial" w:cs="Arial"/>
          <w:b/>
        </w:rPr>
      </w:pPr>
    </w:p>
    <w:p w:rsidR="00A92AD6" w:rsidRPr="00D31870" w:rsidRDefault="00FA195F" w:rsidP="00D31870">
      <w:pPr>
        <w:pStyle w:val="Akapitzlist"/>
        <w:numPr>
          <w:ilvl w:val="0"/>
          <w:numId w:val="24"/>
        </w:numPr>
        <w:spacing w:line="360" w:lineRule="auto"/>
        <w:jc w:val="both"/>
        <w:rPr>
          <w:rFonts w:ascii="Arial" w:eastAsia="Arial" w:hAnsi="Arial" w:cs="Arial"/>
          <w:b/>
        </w:rPr>
      </w:pPr>
      <w:r w:rsidRPr="00D31870">
        <w:rPr>
          <w:rFonts w:ascii="Arial" w:eastAsia="Arial" w:hAnsi="Arial" w:cs="Arial"/>
          <w:b/>
        </w:rPr>
        <w:t xml:space="preserve">Bezrobotni według poziomu wykształcenia </w:t>
      </w:r>
    </w:p>
    <w:p w:rsidR="00A92AD6" w:rsidRDefault="00A92AD6">
      <w:pPr>
        <w:jc w:val="both"/>
        <w:rPr>
          <w:rFonts w:ascii="Arial" w:eastAsia="Arial" w:hAnsi="Arial" w:cs="Arial"/>
          <w:b/>
        </w:rPr>
      </w:pPr>
    </w:p>
    <w:p w:rsidR="00A92AD6" w:rsidRDefault="00FA195F">
      <w:pPr>
        <w:ind w:firstLine="708"/>
        <w:jc w:val="both"/>
        <w:rPr>
          <w:rFonts w:ascii="Arial" w:eastAsia="Arial" w:hAnsi="Arial" w:cs="Arial"/>
        </w:rPr>
      </w:pPr>
      <w:r>
        <w:rPr>
          <w:rFonts w:ascii="Arial" w:eastAsia="Arial" w:hAnsi="Arial" w:cs="Arial"/>
        </w:rPr>
        <w:t>Poziom wykształcenia bezrobotnych jest jednym z czynników wpływających na ich sytuację na rynku pracy. Większość bezrobotnych rejestrujących się w urzędzie pracy to osoby o stosunkowo niskim poziomie wykształcenia.</w:t>
      </w:r>
    </w:p>
    <w:p w:rsidR="00A92AD6" w:rsidRDefault="00FA195F">
      <w:pPr>
        <w:jc w:val="both"/>
        <w:rPr>
          <w:rFonts w:ascii="Arial" w:eastAsia="Arial" w:hAnsi="Arial" w:cs="Arial"/>
        </w:rPr>
      </w:pPr>
      <w:r>
        <w:rPr>
          <w:rFonts w:ascii="Arial" w:eastAsia="Arial" w:hAnsi="Arial" w:cs="Arial"/>
        </w:rPr>
        <w:t xml:space="preserve">Najliczniejszą grupę na koniec </w:t>
      </w:r>
      <w:r w:rsidR="009F14C8">
        <w:rPr>
          <w:rFonts w:ascii="Arial" w:eastAsia="Arial" w:hAnsi="Arial" w:cs="Arial"/>
        </w:rPr>
        <w:t xml:space="preserve">grudnia </w:t>
      </w:r>
      <w:r>
        <w:rPr>
          <w:rFonts w:ascii="Arial" w:eastAsia="Arial" w:hAnsi="Arial" w:cs="Arial"/>
        </w:rPr>
        <w:t>2018 r. stanowili bezrobotni z wykształceni</w:t>
      </w:r>
      <w:r w:rsidR="009F14C8">
        <w:rPr>
          <w:rFonts w:ascii="Arial" w:eastAsia="Arial" w:hAnsi="Arial" w:cs="Arial"/>
        </w:rPr>
        <w:t>em gimnazjalnym i poniżej – 28,3%. W tej grupie 26,3</w:t>
      </w:r>
      <w:r>
        <w:rPr>
          <w:rFonts w:ascii="Arial" w:eastAsia="Arial" w:hAnsi="Arial" w:cs="Arial"/>
        </w:rPr>
        <w:t>% pozostawało bez pracy powyżej 24 miesięcy. Drugą grupę pod względem wielkości stanowili bezrobotni z wykształc</w:t>
      </w:r>
      <w:r w:rsidR="009F14C8">
        <w:rPr>
          <w:rFonts w:ascii="Arial" w:eastAsia="Arial" w:hAnsi="Arial" w:cs="Arial"/>
        </w:rPr>
        <w:t>eniem zasadniczym zawodowym – 22,9% ogółu, w której 26,4</w:t>
      </w:r>
      <w:r>
        <w:rPr>
          <w:rFonts w:ascii="Arial" w:eastAsia="Arial" w:hAnsi="Arial" w:cs="Arial"/>
        </w:rPr>
        <w:t>% pozostawało bez pracy powyżej 24 miesięcy.</w:t>
      </w:r>
    </w:p>
    <w:p w:rsidR="00A92AD6" w:rsidRDefault="00A92AD6">
      <w:pPr>
        <w:rPr>
          <w:rFonts w:ascii="Arial" w:eastAsia="Arial" w:hAnsi="Arial" w:cs="Arial"/>
          <w:b/>
        </w:rPr>
      </w:pPr>
    </w:p>
    <w:p w:rsidR="00A92AD6" w:rsidRDefault="00FA195F" w:rsidP="006F43AF">
      <w:pPr>
        <w:spacing w:line="240" w:lineRule="auto"/>
        <w:rPr>
          <w:rFonts w:ascii="Arial" w:eastAsia="Arial" w:hAnsi="Arial" w:cs="Arial"/>
          <w:i/>
          <w:sz w:val="20"/>
        </w:rPr>
      </w:pPr>
      <w:r>
        <w:rPr>
          <w:rFonts w:ascii="Arial" w:eastAsia="Arial" w:hAnsi="Arial" w:cs="Arial"/>
          <w:sz w:val="20"/>
        </w:rPr>
        <w:t>Tabela. Struktura bezrobotnych według poziomu wykształcenia</w:t>
      </w:r>
    </w:p>
    <w:tbl>
      <w:tblPr>
        <w:tblW w:w="5095" w:type="pct"/>
        <w:jc w:val="center"/>
        <w:tblLayout w:type="fixed"/>
        <w:tblCellMar>
          <w:left w:w="10" w:type="dxa"/>
          <w:right w:w="10" w:type="dxa"/>
        </w:tblCellMar>
        <w:tblLook w:val="0000"/>
      </w:tblPr>
      <w:tblGrid>
        <w:gridCol w:w="676"/>
        <w:gridCol w:w="2695"/>
        <w:gridCol w:w="990"/>
        <w:gridCol w:w="1421"/>
        <w:gridCol w:w="990"/>
        <w:gridCol w:w="1420"/>
        <w:gridCol w:w="1272"/>
      </w:tblGrid>
      <w:tr w:rsidR="00844485" w:rsidTr="002C48CD">
        <w:trPr>
          <w:trHeight w:val="379"/>
          <w:jc w:val="center"/>
        </w:trPr>
        <w:tc>
          <w:tcPr>
            <w:tcW w:w="1780"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Wyszczególnienie</w:t>
            </w:r>
          </w:p>
        </w:tc>
        <w:tc>
          <w:tcPr>
            <w:tcW w:w="2546"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Liczba bezrobotnych</w:t>
            </w:r>
          </w:p>
        </w:tc>
        <w:tc>
          <w:tcPr>
            <w:tcW w:w="67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Dynamika w pkt. proc.</w:t>
            </w:r>
          </w:p>
        </w:tc>
      </w:tr>
      <w:tr w:rsidR="00844485" w:rsidTr="002C48CD">
        <w:trPr>
          <w:trHeight w:val="298"/>
          <w:jc w:val="center"/>
        </w:trPr>
        <w:tc>
          <w:tcPr>
            <w:tcW w:w="1780" w:type="pct"/>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rPr>
                <w:rFonts w:ascii="Calibri" w:eastAsia="Calibri" w:hAnsi="Calibri" w:cs="Calibri"/>
              </w:rPr>
            </w:pPr>
          </w:p>
        </w:tc>
        <w:tc>
          <w:tcPr>
            <w:tcW w:w="127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6F43AF" w:rsidRDefault="009F14C8" w:rsidP="006F43AF">
            <w:pPr>
              <w:spacing w:line="240" w:lineRule="auto"/>
              <w:jc w:val="center"/>
              <w:rPr>
                <w:b/>
              </w:rPr>
            </w:pPr>
            <w:r>
              <w:rPr>
                <w:rFonts w:ascii="Arial" w:eastAsia="Arial" w:hAnsi="Arial" w:cs="Arial"/>
                <w:b/>
              </w:rPr>
              <w:t>Stan na 31.12</w:t>
            </w:r>
            <w:r w:rsidR="00FA195F" w:rsidRPr="006F43AF">
              <w:rPr>
                <w:rFonts w:ascii="Arial" w:eastAsia="Arial" w:hAnsi="Arial" w:cs="Arial"/>
                <w:b/>
              </w:rPr>
              <w:t>.2017 r.</w:t>
            </w:r>
          </w:p>
        </w:tc>
        <w:tc>
          <w:tcPr>
            <w:tcW w:w="127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9F14C8" w:rsidP="006F43AF">
            <w:pPr>
              <w:spacing w:line="240" w:lineRule="auto"/>
              <w:jc w:val="center"/>
            </w:pPr>
            <w:r>
              <w:rPr>
                <w:rFonts w:ascii="Arial" w:eastAsia="Arial" w:hAnsi="Arial" w:cs="Arial"/>
                <w:b/>
              </w:rPr>
              <w:t>Stan na 31.12</w:t>
            </w:r>
            <w:r w:rsidR="00FA195F">
              <w:rPr>
                <w:rFonts w:ascii="Arial" w:eastAsia="Arial" w:hAnsi="Arial" w:cs="Arial"/>
                <w:b/>
              </w:rPr>
              <w:t>.2018 r.</w:t>
            </w:r>
          </w:p>
        </w:tc>
        <w:tc>
          <w:tcPr>
            <w:tcW w:w="67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pPr>
          </w:p>
        </w:tc>
      </w:tr>
      <w:tr w:rsidR="00844485" w:rsidTr="002C48CD">
        <w:trPr>
          <w:trHeight w:val="610"/>
          <w:jc w:val="center"/>
        </w:trPr>
        <w:tc>
          <w:tcPr>
            <w:tcW w:w="1780" w:type="pct"/>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rPr>
                <w:rFonts w:ascii="Calibri" w:eastAsia="Calibri" w:hAnsi="Calibri" w:cs="Calibri"/>
              </w:rPr>
            </w:pP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Ogółem</w:t>
            </w:r>
          </w:p>
        </w:tc>
        <w:tc>
          <w:tcPr>
            <w:tcW w:w="7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do ogółu</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Ogółem</w:t>
            </w:r>
          </w:p>
        </w:tc>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do ogółu</w:t>
            </w:r>
          </w:p>
        </w:tc>
        <w:tc>
          <w:tcPr>
            <w:tcW w:w="67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pPr>
          </w:p>
        </w:tc>
      </w:tr>
      <w:tr w:rsidR="00844485" w:rsidTr="002C48CD">
        <w:trPr>
          <w:trHeight w:val="297"/>
          <w:jc w:val="center"/>
        </w:trPr>
        <w:tc>
          <w:tcPr>
            <w:tcW w:w="35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6F43AF">
            <w:pPr>
              <w:spacing w:line="240" w:lineRule="auto"/>
              <w:ind w:left="113" w:right="113"/>
              <w:jc w:val="center"/>
            </w:pPr>
            <w:r>
              <w:rPr>
                <w:rFonts w:ascii="Arial" w:eastAsia="Arial" w:hAnsi="Arial" w:cs="Arial"/>
              </w:rPr>
              <w:t>Wykształcenie</w:t>
            </w:r>
          </w:p>
        </w:tc>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pPr>
            <w:r>
              <w:rPr>
                <w:rFonts w:ascii="Arial" w:eastAsia="Arial" w:hAnsi="Arial" w:cs="Arial"/>
              </w:rPr>
              <w:t>Wyższe</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518</w:t>
            </w:r>
          </w:p>
        </w:tc>
        <w:tc>
          <w:tcPr>
            <w:tcW w:w="7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13,5</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482</w:t>
            </w:r>
          </w:p>
        </w:tc>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14,4</w:t>
            </w:r>
          </w:p>
        </w:tc>
        <w:tc>
          <w:tcPr>
            <w:tcW w:w="6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 xml:space="preserve"> 0,9</w:t>
            </w:r>
          </w:p>
        </w:tc>
      </w:tr>
      <w:tr w:rsidR="00844485" w:rsidTr="002C48CD">
        <w:trPr>
          <w:trHeight w:val="269"/>
          <w:jc w:val="center"/>
        </w:trPr>
        <w:tc>
          <w:tcPr>
            <w:tcW w:w="35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pPr>
            <w:r>
              <w:rPr>
                <w:rFonts w:ascii="Arial" w:eastAsia="Arial" w:hAnsi="Arial" w:cs="Arial"/>
              </w:rPr>
              <w:t>Policealne i średnie zawodowe</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719</w:t>
            </w:r>
          </w:p>
        </w:tc>
        <w:tc>
          <w:tcPr>
            <w:tcW w:w="7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18,8</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659</w:t>
            </w:r>
          </w:p>
        </w:tc>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19,6</w:t>
            </w:r>
          </w:p>
        </w:tc>
        <w:tc>
          <w:tcPr>
            <w:tcW w:w="6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 xml:space="preserve"> 0,9</w:t>
            </w:r>
          </w:p>
        </w:tc>
      </w:tr>
      <w:tr w:rsidR="00844485" w:rsidTr="002C48CD">
        <w:trPr>
          <w:trHeight w:val="319"/>
          <w:jc w:val="center"/>
        </w:trPr>
        <w:tc>
          <w:tcPr>
            <w:tcW w:w="35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pPr>
            <w:r>
              <w:rPr>
                <w:rFonts w:ascii="Arial" w:eastAsia="Arial" w:hAnsi="Arial" w:cs="Arial"/>
              </w:rPr>
              <w:t>Średnie ogólnokształcące</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503</w:t>
            </w:r>
          </w:p>
        </w:tc>
        <w:tc>
          <w:tcPr>
            <w:tcW w:w="7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13,1</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497</w:t>
            </w:r>
          </w:p>
        </w:tc>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14,8</w:t>
            </w:r>
          </w:p>
        </w:tc>
        <w:tc>
          <w:tcPr>
            <w:tcW w:w="6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 xml:space="preserve"> 1,7</w:t>
            </w:r>
          </w:p>
        </w:tc>
      </w:tr>
      <w:tr w:rsidR="00844485" w:rsidTr="002C48CD">
        <w:trPr>
          <w:trHeight w:val="302"/>
          <w:jc w:val="center"/>
        </w:trPr>
        <w:tc>
          <w:tcPr>
            <w:tcW w:w="35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pPr>
            <w:r>
              <w:rPr>
                <w:rFonts w:ascii="Arial" w:eastAsia="Arial" w:hAnsi="Arial" w:cs="Arial"/>
              </w:rPr>
              <w:t>Zasadnicze zawodowe</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970</w:t>
            </w:r>
          </w:p>
        </w:tc>
        <w:tc>
          <w:tcPr>
            <w:tcW w:w="7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25,4</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768</w:t>
            </w:r>
          </w:p>
        </w:tc>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22,9</w:t>
            </w:r>
          </w:p>
        </w:tc>
        <w:tc>
          <w:tcPr>
            <w:tcW w:w="6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-2,5</w:t>
            </w:r>
          </w:p>
        </w:tc>
      </w:tr>
      <w:tr w:rsidR="00844485" w:rsidTr="002C48CD">
        <w:trPr>
          <w:trHeight w:val="263"/>
          <w:jc w:val="center"/>
        </w:trPr>
        <w:tc>
          <w:tcPr>
            <w:tcW w:w="35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pPr>
            <w:r>
              <w:rPr>
                <w:rFonts w:ascii="Arial" w:eastAsia="Arial" w:hAnsi="Arial" w:cs="Arial"/>
              </w:rPr>
              <w:t>Gimnazjalne i poniżej</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1116</w:t>
            </w:r>
          </w:p>
        </w:tc>
        <w:tc>
          <w:tcPr>
            <w:tcW w:w="7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29,2</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952</w:t>
            </w:r>
          </w:p>
        </w:tc>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28,3</w:t>
            </w:r>
          </w:p>
        </w:tc>
        <w:tc>
          <w:tcPr>
            <w:tcW w:w="6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-0,9</w:t>
            </w:r>
          </w:p>
        </w:tc>
      </w:tr>
      <w:tr w:rsidR="00844485" w:rsidTr="002C48CD">
        <w:trPr>
          <w:trHeight w:val="265"/>
          <w:jc w:val="center"/>
        </w:trPr>
        <w:tc>
          <w:tcPr>
            <w:tcW w:w="35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Razem</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3826</w:t>
            </w:r>
          </w:p>
        </w:tc>
        <w:tc>
          <w:tcPr>
            <w:tcW w:w="7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100,0</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3358</w:t>
            </w:r>
          </w:p>
        </w:tc>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100,0</w:t>
            </w:r>
          </w:p>
        </w:tc>
        <w:tc>
          <w:tcPr>
            <w:tcW w:w="6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X</w:t>
            </w:r>
          </w:p>
        </w:tc>
      </w:tr>
    </w:tbl>
    <w:p w:rsidR="00A92AD6" w:rsidRDefault="00FA195F" w:rsidP="006F43AF">
      <w:pPr>
        <w:spacing w:line="240" w:lineRule="auto"/>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rPr>
          <w:rFonts w:ascii="Arial" w:eastAsia="Arial" w:hAnsi="Arial" w:cs="Arial"/>
          <w:b/>
        </w:rPr>
      </w:pPr>
    </w:p>
    <w:p w:rsidR="00A92AD6" w:rsidRDefault="00FA195F">
      <w:pPr>
        <w:ind w:firstLine="708"/>
        <w:jc w:val="both"/>
        <w:rPr>
          <w:rFonts w:ascii="Arial" w:eastAsia="Arial" w:hAnsi="Arial" w:cs="Arial"/>
        </w:rPr>
      </w:pPr>
      <w:r>
        <w:rPr>
          <w:rFonts w:ascii="Arial" w:eastAsia="Arial" w:hAnsi="Arial" w:cs="Arial"/>
        </w:rPr>
        <w:t xml:space="preserve">Struktura osób bezrobotnych pozostających w rejestrze PUP w Elblągu pod względem wykształcenia od wielu lat niewiele się zmienia. Największy odsetek </w:t>
      </w:r>
      <w:r w:rsidR="004E1D50">
        <w:rPr>
          <w:rFonts w:ascii="Arial" w:eastAsia="Arial" w:hAnsi="Arial" w:cs="Arial"/>
        </w:rPr>
        <w:t>w ogólnym bezrobociu na koniec grudnia</w:t>
      </w:r>
      <w:r>
        <w:rPr>
          <w:rFonts w:ascii="Arial" w:eastAsia="Arial" w:hAnsi="Arial" w:cs="Arial"/>
        </w:rPr>
        <w:t xml:space="preserve"> 2018 roku stanowią osoby z najniższym wykształceniem – </w:t>
      </w:r>
      <w:r>
        <w:rPr>
          <w:rFonts w:ascii="Arial" w:eastAsia="Arial" w:hAnsi="Arial" w:cs="Arial"/>
          <w:b/>
        </w:rPr>
        <w:t>gimnazjalnym i poniżej</w:t>
      </w:r>
      <w:r w:rsidR="004E1D50">
        <w:rPr>
          <w:rFonts w:ascii="Arial" w:eastAsia="Arial" w:hAnsi="Arial" w:cs="Arial"/>
        </w:rPr>
        <w:t xml:space="preserve"> (w liczbie 952 osoby, tj. 28,3</w:t>
      </w:r>
      <w:r>
        <w:rPr>
          <w:rFonts w:ascii="Arial" w:eastAsia="Arial" w:hAnsi="Arial" w:cs="Arial"/>
        </w:rPr>
        <w:t xml:space="preserve">% ogółu bezrobocia w Elblągu) oraz </w:t>
      </w:r>
      <w:r>
        <w:rPr>
          <w:rFonts w:ascii="Arial" w:eastAsia="Arial" w:hAnsi="Arial" w:cs="Arial"/>
          <w:b/>
        </w:rPr>
        <w:lastRenderedPageBreak/>
        <w:t>zasadniczym zawodowym</w:t>
      </w:r>
      <w:r w:rsidR="004E1D50">
        <w:rPr>
          <w:rFonts w:ascii="Arial" w:eastAsia="Arial" w:hAnsi="Arial" w:cs="Arial"/>
        </w:rPr>
        <w:t xml:space="preserve"> (768 osób, tj. 21,9%). Obie te grupy stanowiły 50,2</w:t>
      </w:r>
      <w:r>
        <w:rPr>
          <w:rFonts w:ascii="Arial" w:eastAsia="Arial" w:hAnsi="Arial" w:cs="Arial"/>
        </w:rPr>
        <w:t xml:space="preserve">% ogółu zarejestrowanych w Elblągu. W porównaniu do </w:t>
      </w:r>
      <w:r w:rsidR="004E1D50">
        <w:rPr>
          <w:rFonts w:ascii="Arial" w:eastAsia="Arial" w:hAnsi="Arial" w:cs="Arial"/>
        </w:rPr>
        <w:t xml:space="preserve">grudnia </w:t>
      </w:r>
      <w:r>
        <w:rPr>
          <w:rFonts w:ascii="Arial" w:eastAsia="Arial" w:hAnsi="Arial" w:cs="Arial"/>
        </w:rPr>
        <w:t xml:space="preserve">2017 roku liczba bezrobotnych w omawianych grupach </w:t>
      </w:r>
      <w:r w:rsidR="004E1D50">
        <w:rPr>
          <w:rFonts w:ascii="Arial" w:eastAsia="Arial" w:hAnsi="Arial" w:cs="Arial"/>
        </w:rPr>
        <w:t xml:space="preserve">zmniejszyła się odpowiednio  o </w:t>
      </w:r>
      <w:r>
        <w:rPr>
          <w:rFonts w:ascii="Arial" w:eastAsia="Arial" w:hAnsi="Arial" w:cs="Arial"/>
        </w:rPr>
        <w:t>1</w:t>
      </w:r>
      <w:r w:rsidR="004E1D50">
        <w:rPr>
          <w:rFonts w:ascii="Arial" w:eastAsia="Arial" w:hAnsi="Arial" w:cs="Arial"/>
        </w:rPr>
        <w:t>4,7% (o 164 oso</w:t>
      </w:r>
      <w:r>
        <w:rPr>
          <w:rFonts w:ascii="Arial" w:eastAsia="Arial" w:hAnsi="Arial" w:cs="Arial"/>
        </w:rPr>
        <w:t>b</w:t>
      </w:r>
      <w:r w:rsidR="004E1D50">
        <w:rPr>
          <w:rFonts w:ascii="Arial" w:eastAsia="Arial" w:hAnsi="Arial" w:cs="Arial"/>
        </w:rPr>
        <w:t>y</w:t>
      </w:r>
      <w:r>
        <w:rPr>
          <w:rFonts w:ascii="Arial" w:eastAsia="Arial" w:hAnsi="Arial" w:cs="Arial"/>
        </w:rPr>
        <w:t>) oraz o 2</w:t>
      </w:r>
      <w:r w:rsidR="004E1D50">
        <w:rPr>
          <w:rFonts w:ascii="Arial" w:eastAsia="Arial" w:hAnsi="Arial" w:cs="Arial"/>
        </w:rPr>
        <w:t>0,8% (o 202 oso</w:t>
      </w:r>
      <w:r>
        <w:rPr>
          <w:rFonts w:ascii="Arial" w:eastAsia="Arial" w:hAnsi="Arial" w:cs="Arial"/>
        </w:rPr>
        <w:t>b</w:t>
      </w:r>
      <w:r w:rsidR="004E1D50">
        <w:rPr>
          <w:rFonts w:ascii="Arial" w:eastAsia="Arial" w:hAnsi="Arial" w:cs="Arial"/>
        </w:rPr>
        <w:t>y</w:t>
      </w:r>
      <w:r>
        <w:rPr>
          <w:rFonts w:ascii="Arial" w:eastAsia="Arial" w:hAnsi="Arial" w:cs="Arial"/>
        </w:rPr>
        <w:t xml:space="preserve">). </w:t>
      </w:r>
    </w:p>
    <w:p w:rsidR="00A92AD6" w:rsidRDefault="00FA195F">
      <w:pPr>
        <w:ind w:firstLine="708"/>
        <w:jc w:val="both"/>
        <w:rPr>
          <w:rFonts w:ascii="Arial" w:eastAsia="Arial" w:hAnsi="Arial" w:cs="Arial"/>
        </w:rPr>
      </w:pPr>
      <w:r>
        <w:rPr>
          <w:rFonts w:ascii="Arial" w:eastAsia="Arial" w:hAnsi="Arial" w:cs="Arial"/>
        </w:rPr>
        <w:t xml:space="preserve">Najniższy odsetek w ogóle bezrobotnych stanowią osoby z wykształceniem </w:t>
      </w:r>
      <w:r w:rsidR="004E1D50">
        <w:rPr>
          <w:rFonts w:ascii="Arial" w:eastAsia="Arial" w:hAnsi="Arial" w:cs="Arial"/>
          <w:b/>
        </w:rPr>
        <w:t>wyższym</w:t>
      </w:r>
      <w:r>
        <w:rPr>
          <w:rFonts w:ascii="Arial" w:eastAsia="Arial" w:hAnsi="Arial" w:cs="Arial"/>
        </w:rPr>
        <w:t>. Na koniec</w:t>
      </w:r>
      <w:r w:rsidR="004E1D50">
        <w:rPr>
          <w:rFonts w:ascii="Arial" w:eastAsia="Arial" w:hAnsi="Arial" w:cs="Arial"/>
        </w:rPr>
        <w:t xml:space="preserve"> grudnia</w:t>
      </w:r>
      <w:r>
        <w:rPr>
          <w:rFonts w:ascii="Arial" w:eastAsia="Arial" w:hAnsi="Arial" w:cs="Arial"/>
        </w:rPr>
        <w:t xml:space="preserve"> 2018 roku w Elblągu osoby z</w:t>
      </w:r>
      <w:r w:rsidR="004E1D50">
        <w:rPr>
          <w:rFonts w:ascii="Arial" w:eastAsia="Arial" w:hAnsi="Arial" w:cs="Arial"/>
        </w:rPr>
        <w:t xml:space="preserve"> tym wykształceniem stanowiły 14,4% (482 oso</w:t>
      </w:r>
      <w:r>
        <w:rPr>
          <w:rFonts w:ascii="Arial" w:eastAsia="Arial" w:hAnsi="Arial" w:cs="Arial"/>
        </w:rPr>
        <w:t>b</w:t>
      </w:r>
      <w:r w:rsidR="004E1D50">
        <w:rPr>
          <w:rFonts w:ascii="Arial" w:eastAsia="Arial" w:hAnsi="Arial" w:cs="Arial"/>
        </w:rPr>
        <w:t>y</w:t>
      </w:r>
      <w:r>
        <w:rPr>
          <w:rFonts w:ascii="Arial" w:eastAsia="Arial" w:hAnsi="Arial" w:cs="Arial"/>
        </w:rPr>
        <w:t>), a w stosunku do poprzedniego okresu ich udzia</w:t>
      </w:r>
      <w:r w:rsidR="004E1D50">
        <w:rPr>
          <w:rFonts w:ascii="Arial" w:eastAsia="Arial" w:hAnsi="Arial" w:cs="Arial"/>
        </w:rPr>
        <w:t>ł procentowy zwiększył się o 0,9</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 Drugi, także niski odsetek bezrobotnych to osoby z </w:t>
      </w:r>
      <w:r w:rsidR="004E1D50">
        <w:rPr>
          <w:rFonts w:ascii="Arial" w:eastAsia="Arial" w:hAnsi="Arial" w:cs="Arial"/>
        </w:rPr>
        <w:t xml:space="preserve">wykształceniem </w:t>
      </w:r>
      <w:r w:rsidR="004E1D50" w:rsidRPr="004E1D50">
        <w:rPr>
          <w:rFonts w:ascii="Arial" w:eastAsia="Arial" w:hAnsi="Arial" w:cs="Arial"/>
          <w:b/>
        </w:rPr>
        <w:t>średnim</w:t>
      </w:r>
      <w:r w:rsidR="004E1D50">
        <w:rPr>
          <w:rFonts w:ascii="Arial" w:eastAsia="Arial" w:hAnsi="Arial" w:cs="Arial"/>
          <w:b/>
        </w:rPr>
        <w:t xml:space="preserve"> ogólnokształcącym</w:t>
      </w:r>
      <w:r>
        <w:rPr>
          <w:rFonts w:ascii="Arial" w:eastAsia="Arial" w:hAnsi="Arial" w:cs="Arial"/>
        </w:rPr>
        <w:t xml:space="preserve">. Na koniec </w:t>
      </w:r>
      <w:r w:rsidR="004E1D50">
        <w:rPr>
          <w:rFonts w:ascii="Arial" w:eastAsia="Arial" w:hAnsi="Arial" w:cs="Arial"/>
        </w:rPr>
        <w:t>grudnia 2018 roku wyniósł on 14,8% (497 osób</w:t>
      </w:r>
      <w:r>
        <w:rPr>
          <w:rFonts w:ascii="Arial" w:eastAsia="Arial" w:hAnsi="Arial" w:cs="Arial"/>
        </w:rPr>
        <w:t xml:space="preserve">), a w stosunku do </w:t>
      </w:r>
      <w:r w:rsidR="004E1D50">
        <w:rPr>
          <w:rFonts w:ascii="Arial" w:eastAsia="Arial" w:hAnsi="Arial" w:cs="Arial"/>
        </w:rPr>
        <w:t xml:space="preserve">grudnia </w:t>
      </w:r>
      <w:r>
        <w:rPr>
          <w:rFonts w:ascii="Arial" w:eastAsia="Arial" w:hAnsi="Arial" w:cs="Arial"/>
        </w:rPr>
        <w:t>2017 roku udział proc</w:t>
      </w:r>
      <w:r w:rsidR="004E1D50">
        <w:rPr>
          <w:rFonts w:ascii="Arial" w:eastAsia="Arial" w:hAnsi="Arial" w:cs="Arial"/>
        </w:rPr>
        <w:t>entowy także się zwiększył o 1,7</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w:t>
      </w:r>
    </w:p>
    <w:p w:rsidR="00A92AD6" w:rsidRDefault="00A92AD6">
      <w:pPr>
        <w:jc w:val="both"/>
        <w:rPr>
          <w:rFonts w:ascii="Arial" w:eastAsia="Arial" w:hAnsi="Arial" w:cs="Arial"/>
        </w:rPr>
      </w:pPr>
    </w:p>
    <w:p w:rsidR="00A92AD6" w:rsidRPr="006F43AF" w:rsidRDefault="00FA195F" w:rsidP="006F43AF">
      <w:pPr>
        <w:pStyle w:val="Akapitzlist"/>
        <w:numPr>
          <w:ilvl w:val="0"/>
          <w:numId w:val="24"/>
        </w:numPr>
        <w:spacing w:line="360" w:lineRule="auto"/>
        <w:rPr>
          <w:rFonts w:ascii="Arial" w:eastAsia="Arial" w:hAnsi="Arial" w:cs="Arial"/>
          <w:b/>
        </w:rPr>
      </w:pPr>
      <w:r w:rsidRPr="006F43AF">
        <w:rPr>
          <w:rFonts w:ascii="Arial" w:eastAsia="Arial" w:hAnsi="Arial" w:cs="Arial"/>
          <w:b/>
        </w:rPr>
        <w:t xml:space="preserve">Bezrobotni według stażu pracy </w:t>
      </w:r>
    </w:p>
    <w:p w:rsidR="00A92AD6" w:rsidRDefault="00A92AD6" w:rsidP="006F43AF">
      <w:pPr>
        <w:spacing w:line="240" w:lineRule="auto"/>
        <w:jc w:val="both"/>
        <w:rPr>
          <w:rFonts w:ascii="Arial" w:eastAsia="Arial" w:hAnsi="Arial" w:cs="Arial"/>
        </w:rPr>
      </w:pPr>
    </w:p>
    <w:p w:rsidR="00A92AD6" w:rsidRDefault="00FA195F" w:rsidP="006F43AF">
      <w:pPr>
        <w:spacing w:line="240" w:lineRule="auto"/>
        <w:ind w:firstLine="360"/>
        <w:rPr>
          <w:rFonts w:ascii="Arial" w:eastAsia="Arial" w:hAnsi="Arial" w:cs="Arial"/>
          <w:sz w:val="20"/>
        </w:rPr>
      </w:pPr>
      <w:r>
        <w:rPr>
          <w:rFonts w:ascii="Arial" w:eastAsia="Arial" w:hAnsi="Arial" w:cs="Arial"/>
          <w:sz w:val="20"/>
        </w:rPr>
        <w:t>Tabela. Struktura bezrobotnych według stażu pracy</w:t>
      </w:r>
    </w:p>
    <w:tbl>
      <w:tblPr>
        <w:tblW w:w="0" w:type="auto"/>
        <w:jc w:val="center"/>
        <w:tblCellMar>
          <w:left w:w="10" w:type="dxa"/>
          <w:right w:w="10" w:type="dxa"/>
        </w:tblCellMar>
        <w:tblLook w:val="0000"/>
      </w:tblPr>
      <w:tblGrid>
        <w:gridCol w:w="1164"/>
        <w:gridCol w:w="1472"/>
        <w:gridCol w:w="1430"/>
        <w:gridCol w:w="1371"/>
        <w:gridCol w:w="1192"/>
        <w:gridCol w:w="1464"/>
        <w:gridCol w:w="1195"/>
      </w:tblGrid>
      <w:tr w:rsidR="00A92AD6" w:rsidTr="000F0DC8">
        <w:trPr>
          <w:trHeight w:val="302"/>
          <w:jc w:val="center"/>
        </w:trPr>
        <w:tc>
          <w:tcPr>
            <w:tcW w:w="263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Wyszczególnienie</w:t>
            </w:r>
          </w:p>
        </w:tc>
        <w:tc>
          <w:tcPr>
            <w:tcW w:w="545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Liczba bezrobotnych</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Dynamika w pkt. proc.</w:t>
            </w:r>
          </w:p>
        </w:tc>
      </w:tr>
      <w:tr w:rsidR="00A92AD6" w:rsidTr="000F0DC8">
        <w:trPr>
          <w:trHeight w:val="309"/>
          <w:jc w:val="center"/>
        </w:trPr>
        <w:tc>
          <w:tcPr>
            <w:tcW w:w="263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rPr>
                <w:rFonts w:ascii="Calibri" w:eastAsia="Calibri" w:hAnsi="Calibri" w:cs="Calibri"/>
              </w:rPr>
            </w:pPr>
          </w:p>
        </w:tc>
        <w:tc>
          <w:tcPr>
            <w:tcW w:w="28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0DC8" w:rsidRDefault="00DF141A" w:rsidP="006F43AF">
            <w:pPr>
              <w:spacing w:line="240" w:lineRule="auto"/>
              <w:jc w:val="center"/>
              <w:rPr>
                <w:b/>
              </w:rPr>
            </w:pPr>
            <w:r>
              <w:rPr>
                <w:rFonts w:ascii="Arial" w:eastAsia="Arial" w:hAnsi="Arial" w:cs="Arial"/>
                <w:b/>
              </w:rPr>
              <w:t>Stan na 31.12</w:t>
            </w:r>
            <w:r w:rsidR="00FA195F" w:rsidRPr="000F0DC8">
              <w:rPr>
                <w:rFonts w:ascii="Arial" w:eastAsia="Arial" w:hAnsi="Arial" w:cs="Arial"/>
                <w:b/>
              </w:rPr>
              <w:t>.2017 r.</w:t>
            </w:r>
          </w:p>
        </w:tc>
        <w:tc>
          <w:tcPr>
            <w:tcW w:w="26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6F43AF">
            <w:pPr>
              <w:spacing w:line="240" w:lineRule="auto"/>
              <w:jc w:val="center"/>
            </w:pPr>
            <w:r>
              <w:rPr>
                <w:rFonts w:ascii="Arial" w:eastAsia="Arial" w:hAnsi="Arial" w:cs="Arial"/>
                <w:b/>
              </w:rPr>
              <w:t>Stan na 31.12</w:t>
            </w:r>
            <w:r w:rsidR="00FA195F">
              <w:rPr>
                <w:rFonts w:ascii="Arial" w:eastAsia="Arial" w:hAnsi="Arial" w:cs="Arial"/>
                <w:b/>
              </w:rPr>
              <w:t>.2018 r.</w:t>
            </w:r>
          </w:p>
        </w:tc>
        <w:tc>
          <w:tcPr>
            <w:tcW w:w="11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pPr>
          </w:p>
        </w:tc>
      </w:tr>
      <w:tr w:rsidR="00A92AD6" w:rsidTr="000F0DC8">
        <w:trPr>
          <w:trHeight w:val="303"/>
          <w:jc w:val="center"/>
        </w:trPr>
        <w:tc>
          <w:tcPr>
            <w:tcW w:w="263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rPr>
                <w:rFonts w:ascii="Calibri" w:eastAsia="Calibri" w:hAnsi="Calibri" w:cs="Calibri"/>
              </w:rPr>
            </w:pP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Ogółem</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do ogółu</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Ogółem</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do ogółu</w:t>
            </w:r>
          </w:p>
        </w:tc>
        <w:tc>
          <w:tcPr>
            <w:tcW w:w="11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pPr>
          </w:p>
        </w:tc>
      </w:tr>
      <w:tr w:rsidR="00A92AD6" w:rsidTr="00DF141A">
        <w:trPr>
          <w:trHeight w:val="261"/>
          <w:jc w:val="center"/>
        </w:trPr>
        <w:tc>
          <w:tcPr>
            <w:tcW w:w="11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ind w:left="113" w:right="113"/>
              <w:jc w:val="center"/>
            </w:pPr>
            <w:r>
              <w:rPr>
                <w:rFonts w:ascii="Arial" w:eastAsia="Arial" w:hAnsi="Arial" w:cs="Arial"/>
              </w:rPr>
              <w:t>Staż pracy ogółem</w:t>
            </w: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do 1 roku</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734</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19,2</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659</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19,6</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 xml:space="preserve"> 0,4</w:t>
            </w:r>
          </w:p>
        </w:tc>
      </w:tr>
      <w:tr w:rsidR="00A92AD6" w:rsidTr="00DF141A">
        <w:trPr>
          <w:trHeight w:val="284"/>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1- 5</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840</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21,9</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795</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23,7</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 xml:space="preserve"> 1,8</w:t>
            </w:r>
          </w:p>
        </w:tc>
      </w:tr>
      <w:tr w:rsidR="00A92AD6" w:rsidTr="00DF141A">
        <w:trPr>
          <w:trHeight w:val="285"/>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5 - 10</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641</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16,8</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534</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15,9</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-0,9</w:t>
            </w:r>
          </w:p>
        </w:tc>
      </w:tr>
      <w:tr w:rsidR="00A92AD6" w:rsidTr="00DF141A">
        <w:trPr>
          <w:trHeight w:val="284"/>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10 - 20</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635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16,6</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559</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16,6</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 xml:space="preserve"> 0,0</w:t>
            </w:r>
          </w:p>
        </w:tc>
      </w:tr>
      <w:tr w:rsidR="00A92AD6" w:rsidTr="00DF141A">
        <w:trPr>
          <w:trHeight w:val="295"/>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20 - 30</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466</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12,2</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377</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11,2</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-1,0</w:t>
            </w:r>
          </w:p>
        </w:tc>
      </w:tr>
      <w:tr w:rsidR="00A92AD6" w:rsidTr="00DF141A">
        <w:trPr>
          <w:trHeight w:val="243"/>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30 lat i więcej</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165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4,3</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123</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3,7</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-0,6</w:t>
            </w:r>
          </w:p>
        </w:tc>
      </w:tr>
      <w:tr w:rsidR="00A92AD6" w:rsidTr="00DF141A">
        <w:trPr>
          <w:trHeight w:val="284"/>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bez stażu</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345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9,0</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311</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9,3</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 xml:space="preserve"> 0,3</w:t>
            </w:r>
          </w:p>
        </w:tc>
      </w:tr>
      <w:tr w:rsidR="00A92AD6" w:rsidTr="00DF141A">
        <w:trPr>
          <w:trHeight w:val="253"/>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Razem</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3826</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DF141A">
            <w:pPr>
              <w:spacing w:line="240" w:lineRule="auto"/>
              <w:jc w:val="center"/>
            </w:pPr>
            <w:r>
              <w:rPr>
                <w:rFonts w:ascii="Arial" w:eastAsia="Arial" w:hAnsi="Arial" w:cs="Arial"/>
                <w:b/>
              </w:rPr>
              <w:t>100,0</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DF141A">
            <w:pPr>
              <w:spacing w:line="240" w:lineRule="auto"/>
              <w:jc w:val="center"/>
            </w:pPr>
            <w:r>
              <w:t>3358</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DF141A">
            <w:pPr>
              <w:spacing w:line="240" w:lineRule="auto"/>
              <w:jc w:val="center"/>
            </w:pPr>
            <w:r>
              <w:rPr>
                <w:rFonts w:ascii="Arial" w:eastAsia="Arial" w:hAnsi="Arial" w:cs="Arial"/>
                <w:b/>
              </w:rPr>
              <w:t>100,0</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DF141A">
            <w:pPr>
              <w:spacing w:line="240" w:lineRule="auto"/>
              <w:jc w:val="center"/>
            </w:pPr>
            <w:r>
              <w:rPr>
                <w:rFonts w:ascii="Arial" w:eastAsia="Arial" w:hAnsi="Arial" w:cs="Arial"/>
                <w:b/>
              </w:rPr>
              <w:t>X</w:t>
            </w:r>
          </w:p>
        </w:tc>
      </w:tr>
    </w:tbl>
    <w:p w:rsidR="00A92AD6" w:rsidRDefault="00FA195F" w:rsidP="006F43AF">
      <w:pPr>
        <w:spacing w:line="240" w:lineRule="auto"/>
        <w:rPr>
          <w:rFonts w:ascii="Calibri" w:eastAsia="Calibri" w:hAnsi="Calibri" w:cs="Calibri"/>
          <w:sz w:val="16"/>
        </w:rPr>
      </w:pPr>
      <w:r>
        <w:rPr>
          <w:rFonts w:ascii="Calibri" w:eastAsia="Calibri" w:hAnsi="Calibri" w:cs="Calibri"/>
          <w:sz w:val="16"/>
        </w:rPr>
        <w:t xml:space="preserve">         Źródło: Sprawozdawczość MRPiPS-01 o rynku pracy, obliczenia własne</w:t>
      </w:r>
    </w:p>
    <w:p w:rsidR="00A92AD6" w:rsidRDefault="00A92AD6">
      <w:pPr>
        <w:ind w:firstLine="708"/>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 xml:space="preserve">Doświadczenie zawodowe jest szczególnie </w:t>
      </w:r>
      <w:r w:rsidR="00BD4E8E">
        <w:rPr>
          <w:rFonts w:ascii="Arial" w:eastAsia="Arial" w:hAnsi="Arial" w:cs="Arial"/>
        </w:rPr>
        <w:t>cenione przez pracodawców. Na 31 grudnia 2018 roku</w:t>
      </w:r>
      <w:r>
        <w:rPr>
          <w:rFonts w:ascii="Arial" w:eastAsia="Arial" w:hAnsi="Arial" w:cs="Arial"/>
        </w:rPr>
        <w:t xml:space="preserve"> największe trudności ze znalezieni</w:t>
      </w:r>
      <w:r w:rsidR="002525ED">
        <w:rPr>
          <w:rFonts w:ascii="Arial" w:eastAsia="Arial" w:hAnsi="Arial" w:cs="Arial"/>
        </w:rPr>
        <w:t>em pracy miały osoby posiadające</w:t>
      </w:r>
      <w:r>
        <w:rPr>
          <w:rFonts w:ascii="Arial" w:eastAsia="Arial" w:hAnsi="Arial" w:cs="Arial"/>
        </w:rPr>
        <w:t xml:space="preserve"> stosunkowo niewielki staż pracy, czyli </w:t>
      </w:r>
      <w:r>
        <w:rPr>
          <w:rFonts w:ascii="Arial" w:eastAsia="Arial" w:hAnsi="Arial" w:cs="Arial"/>
          <w:b/>
        </w:rPr>
        <w:t>od 1 do 5 lat</w:t>
      </w:r>
      <w:r w:rsidR="00BD4E8E">
        <w:rPr>
          <w:rFonts w:ascii="Arial" w:eastAsia="Arial" w:hAnsi="Arial" w:cs="Arial"/>
        </w:rPr>
        <w:t xml:space="preserve"> – stanowili oni 23,7</w:t>
      </w:r>
      <w:r>
        <w:rPr>
          <w:rFonts w:ascii="Arial" w:eastAsia="Arial" w:hAnsi="Arial" w:cs="Arial"/>
        </w:rPr>
        <w:t>% (tj. 795 osób) w ogólnej liczbie bezrobotnych z Elbląga w tej kategorii. Odnosząc się do tego samego okresu roku poprzedniego, można zauważyć, iż odsetek osób w tej kategorii zwiększył się</w:t>
      </w:r>
      <w:r w:rsidR="00BD4E8E">
        <w:rPr>
          <w:rFonts w:ascii="Arial" w:eastAsia="Arial" w:hAnsi="Arial" w:cs="Arial"/>
        </w:rPr>
        <w:t xml:space="preserve"> o 1,8</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 przy jedno</w:t>
      </w:r>
      <w:r w:rsidR="00BD4E8E">
        <w:rPr>
          <w:rFonts w:ascii="Arial" w:eastAsia="Arial" w:hAnsi="Arial" w:cs="Arial"/>
        </w:rPr>
        <w:t>czesnym spadku liczby osób o 45 osób (tj. o 5,4</w:t>
      </w:r>
      <w:r>
        <w:rPr>
          <w:rFonts w:ascii="Arial" w:eastAsia="Arial" w:hAnsi="Arial" w:cs="Arial"/>
        </w:rPr>
        <w:t xml:space="preserve">%). </w:t>
      </w:r>
    </w:p>
    <w:p w:rsidR="00A92AD6" w:rsidRDefault="00FA195F">
      <w:pPr>
        <w:ind w:firstLine="708"/>
        <w:jc w:val="both"/>
        <w:rPr>
          <w:rFonts w:ascii="Arial" w:eastAsia="Arial" w:hAnsi="Arial" w:cs="Arial"/>
        </w:rPr>
      </w:pPr>
      <w:r>
        <w:rPr>
          <w:rFonts w:ascii="Arial" w:eastAsia="Arial" w:hAnsi="Arial" w:cs="Arial"/>
        </w:rPr>
        <w:t xml:space="preserve">Bezrobotni posiadający staż pracy </w:t>
      </w:r>
      <w:r>
        <w:rPr>
          <w:rFonts w:ascii="Arial" w:eastAsia="Arial" w:hAnsi="Arial" w:cs="Arial"/>
          <w:b/>
        </w:rPr>
        <w:t>do 1 roku</w:t>
      </w:r>
      <w:r w:rsidR="00BD4E8E">
        <w:rPr>
          <w:rFonts w:ascii="Arial" w:eastAsia="Arial" w:hAnsi="Arial" w:cs="Arial"/>
        </w:rPr>
        <w:t xml:space="preserve"> stanowili w Elblągu na 31 grudnia 2018 roku 19,6% (659</w:t>
      </w:r>
      <w:r>
        <w:rPr>
          <w:rFonts w:ascii="Arial" w:eastAsia="Arial" w:hAnsi="Arial" w:cs="Arial"/>
        </w:rPr>
        <w:t xml:space="preserve"> osób) w stosun</w:t>
      </w:r>
      <w:r w:rsidR="00BD4E8E">
        <w:rPr>
          <w:rFonts w:ascii="Arial" w:eastAsia="Arial" w:hAnsi="Arial" w:cs="Arial"/>
        </w:rPr>
        <w:t xml:space="preserve">ku do ogółu. W odniesieniu do 31 grudnia </w:t>
      </w:r>
      <w:r>
        <w:rPr>
          <w:rFonts w:ascii="Arial" w:eastAsia="Arial" w:hAnsi="Arial" w:cs="Arial"/>
        </w:rPr>
        <w:t>2017 r., poziom bezrobocia, wśród tej kategori</w:t>
      </w:r>
      <w:r w:rsidR="00BD4E8E">
        <w:rPr>
          <w:rFonts w:ascii="Arial" w:eastAsia="Arial" w:hAnsi="Arial" w:cs="Arial"/>
        </w:rPr>
        <w:t>i bezrobotnych zwiększył się o 0,4</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w:t>
      </w:r>
      <w:r w:rsidR="00BD4E8E">
        <w:rPr>
          <w:rFonts w:ascii="Arial" w:eastAsia="Arial" w:hAnsi="Arial" w:cs="Arial"/>
        </w:rPr>
        <w:t>., przy czym liczba spadła o 75 osób (tj. o 10,2</w:t>
      </w:r>
      <w:r>
        <w:rPr>
          <w:rFonts w:ascii="Arial" w:eastAsia="Arial" w:hAnsi="Arial" w:cs="Arial"/>
        </w:rPr>
        <w:t>%).</w:t>
      </w:r>
    </w:p>
    <w:p w:rsidR="000339E2" w:rsidRDefault="00FA195F" w:rsidP="000339E2">
      <w:pPr>
        <w:ind w:firstLine="708"/>
        <w:jc w:val="both"/>
        <w:rPr>
          <w:rFonts w:ascii="Arial" w:eastAsia="Arial" w:hAnsi="Arial" w:cs="Arial"/>
        </w:rPr>
      </w:pPr>
      <w:r>
        <w:rPr>
          <w:rFonts w:ascii="Arial" w:eastAsia="Arial" w:hAnsi="Arial" w:cs="Arial"/>
        </w:rPr>
        <w:t>Podkreślić należy, że w analizowanym okresie (</w:t>
      </w:r>
      <w:r w:rsidR="00BD4E8E">
        <w:rPr>
          <w:rFonts w:ascii="Arial" w:eastAsia="Arial" w:hAnsi="Arial" w:cs="Arial"/>
        </w:rPr>
        <w:t xml:space="preserve">grudzień </w:t>
      </w:r>
      <w:r>
        <w:rPr>
          <w:rFonts w:ascii="Arial" w:eastAsia="Arial" w:hAnsi="Arial" w:cs="Arial"/>
        </w:rPr>
        <w:t xml:space="preserve">2017 - </w:t>
      </w:r>
      <w:r w:rsidR="00BD4E8E">
        <w:rPr>
          <w:rFonts w:ascii="Arial" w:eastAsia="Arial" w:hAnsi="Arial" w:cs="Arial"/>
        </w:rPr>
        <w:t>grudzień 2018) największy – 1,0</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 spadek odsetka w ogólnej liczbie bezrobotnych z Elbląga nastąpił wśród osób ze stażem pracy </w:t>
      </w:r>
      <w:r>
        <w:rPr>
          <w:rFonts w:ascii="Arial" w:eastAsia="Arial" w:hAnsi="Arial" w:cs="Arial"/>
          <w:b/>
        </w:rPr>
        <w:t xml:space="preserve">20-30 lat </w:t>
      </w:r>
      <w:r w:rsidR="00BD4E8E">
        <w:rPr>
          <w:rFonts w:ascii="Arial" w:eastAsia="Arial" w:hAnsi="Arial" w:cs="Arial"/>
        </w:rPr>
        <w:t>z poziomu 12,2% w 2017 roku, do 11,2</w:t>
      </w:r>
      <w:r>
        <w:rPr>
          <w:rFonts w:ascii="Arial" w:eastAsia="Arial" w:hAnsi="Arial" w:cs="Arial"/>
        </w:rPr>
        <w:t xml:space="preserve">% w </w:t>
      </w:r>
      <w:r w:rsidR="00BD4E8E">
        <w:rPr>
          <w:rFonts w:ascii="Arial" w:eastAsia="Arial" w:hAnsi="Arial" w:cs="Arial"/>
        </w:rPr>
        <w:t xml:space="preserve">grudniu </w:t>
      </w:r>
      <w:r>
        <w:rPr>
          <w:rFonts w:ascii="Arial" w:eastAsia="Arial" w:hAnsi="Arial" w:cs="Arial"/>
        </w:rPr>
        <w:lastRenderedPageBreak/>
        <w:t>2018 roku</w:t>
      </w:r>
      <w:r>
        <w:rPr>
          <w:rFonts w:ascii="Arial" w:eastAsia="Arial" w:hAnsi="Arial" w:cs="Arial"/>
          <w:b/>
        </w:rPr>
        <w:t xml:space="preserve"> oraz </w:t>
      </w:r>
      <w:r>
        <w:rPr>
          <w:rFonts w:ascii="Arial" w:eastAsia="Arial" w:hAnsi="Arial" w:cs="Arial"/>
        </w:rPr>
        <w:t xml:space="preserve"> </w:t>
      </w:r>
      <w:r>
        <w:rPr>
          <w:rFonts w:ascii="Arial" w:eastAsia="Arial" w:hAnsi="Arial" w:cs="Arial"/>
          <w:b/>
        </w:rPr>
        <w:t xml:space="preserve">ze </w:t>
      </w:r>
      <w:r>
        <w:rPr>
          <w:rFonts w:ascii="Arial" w:eastAsia="Arial" w:hAnsi="Arial" w:cs="Arial"/>
        </w:rPr>
        <w:t>stażem pracy</w:t>
      </w:r>
      <w:r w:rsidR="00BD4E8E">
        <w:rPr>
          <w:rFonts w:ascii="Arial" w:eastAsia="Arial" w:hAnsi="Arial" w:cs="Arial"/>
          <w:b/>
        </w:rPr>
        <w:t xml:space="preserve"> 5-1</w:t>
      </w:r>
      <w:r>
        <w:rPr>
          <w:rFonts w:ascii="Arial" w:eastAsia="Arial" w:hAnsi="Arial" w:cs="Arial"/>
          <w:b/>
        </w:rPr>
        <w:t>0 lat</w:t>
      </w:r>
      <w:r w:rsidR="00BD4E8E">
        <w:rPr>
          <w:rFonts w:ascii="Arial" w:eastAsia="Arial" w:hAnsi="Arial" w:cs="Arial"/>
        </w:rPr>
        <w:t xml:space="preserve"> z poziomu 16,8% w 2017 roku, do 15,9</w:t>
      </w:r>
      <w:r>
        <w:rPr>
          <w:rFonts w:ascii="Arial" w:eastAsia="Arial" w:hAnsi="Arial" w:cs="Arial"/>
        </w:rPr>
        <w:t xml:space="preserve">% w </w:t>
      </w:r>
      <w:r w:rsidR="00BD4E8E">
        <w:rPr>
          <w:rFonts w:ascii="Arial" w:eastAsia="Arial" w:hAnsi="Arial" w:cs="Arial"/>
        </w:rPr>
        <w:t xml:space="preserve">grudniu </w:t>
      </w:r>
      <w:r>
        <w:rPr>
          <w:rFonts w:ascii="Arial" w:eastAsia="Arial" w:hAnsi="Arial" w:cs="Arial"/>
        </w:rPr>
        <w:t>2018 roku. Również liczba bezrobotnych w tych kategoriach zmniejszyła się</w:t>
      </w:r>
      <w:r w:rsidR="00BD4E8E">
        <w:rPr>
          <w:rFonts w:ascii="Arial" w:eastAsia="Arial" w:hAnsi="Arial" w:cs="Arial"/>
        </w:rPr>
        <w:t xml:space="preserve"> najbardziej, analogicznie: o 19,1% tj. o 89 osób (20-30 lat) i 16,7% , tj. 107 osób (5-1</w:t>
      </w:r>
      <w:r>
        <w:rPr>
          <w:rFonts w:ascii="Arial" w:eastAsia="Arial" w:hAnsi="Arial" w:cs="Arial"/>
        </w:rPr>
        <w:t>0 lat).</w:t>
      </w:r>
    </w:p>
    <w:p w:rsidR="00A92AD6" w:rsidRDefault="00FA195F" w:rsidP="000339E2">
      <w:pPr>
        <w:ind w:firstLine="708"/>
        <w:jc w:val="both"/>
        <w:rPr>
          <w:rFonts w:ascii="Arial" w:eastAsia="Arial" w:hAnsi="Arial" w:cs="Arial"/>
        </w:rPr>
      </w:pPr>
      <w:r>
        <w:rPr>
          <w:rFonts w:ascii="Arial" w:eastAsia="Arial" w:hAnsi="Arial" w:cs="Arial"/>
        </w:rPr>
        <w:t xml:space="preserve">Podobna tendencja dotyczy spadku liczby osób ze stażem pracy </w:t>
      </w:r>
      <w:r>
        <w:rPr>
          <w:rFonts w:ascii="Arial" w:eastAsia="Arial" w:hAnsi="Arial" w:cs="Arial"/>
          <w:b/>
        </w:rPr>
        <w:t>10</w:t>
      </w:r>
      <w:r w:rsidR="00582AE6">
        <w:rPr>
          <w:rFonts w:ascii="Arial" w:eastAsia="Arial" w:hAnsi="Arial" w:cs="Arial"/>
          <w:b/>
        </w:rPr>
        <w:t>-20</w:t>
      </w:r>
      <w:r>
        <w:rPr>
          <w:rFonts w:ascii="Arial" w:eastAsia="Arial" w:hAnsi="Arial" w:cs="Arial"/>
          <w:b/>
        </w:rPr>
        <w:t xml:space="preserve"> lat</w:t>
      </w:r>
      <w:r w:rsidR="00582AE6">
        <w:rPr>
          <w:rFonts w:ascii="Arial" w:eastAsia="Arial" w:hAnsi="Arial" w:cs="Arial"/>
        </w:rPr>
        <w:t>. Na 31 grudnia 2018 roku</w:t>
      </w:r>
      <w:r>
        <w:rPr>
          <w:rFonts w:ascii="Arial" w:eastAsia="Arial" w:hAnsi="Arial" w:cs="Arial"/>
        </w:rPr>
        <w:t xml:space="preserve"> liczba bezrobotnych zarejestrowanych z Elbląga w tej k</w:t>
      </w:r>
      <w:r w:rsidR="00582AE6">
        <w:rPr>
          <w:rFonts w:ascii="Arial" w:eastAsia="Arial" w:hAnsi="Arial" w:cs="Arial"/>
        </w:rPr>
        <w:t>ategorii wynosiła 559 osób (tj. 16,6</w:t>
      </w:r>
      <w:r>
        <w:rPr>
          <w:rFonts w:ascii="Arial" w:eastAsia="Arial" w:hAnsi="Arial" w:cs="Arial"/>
        </w:rPr>
        <w:t>%), natomiast liczba be</w:t>
      </w:r>
      <w:r w:rsidR="00582AE6">
        <w:rPr>
          <w:rFonts w:ascii="Arial" w:eastAsia="Arial" w:hAnsi="Arial" w:cs="Arial"/>
        </w:rPr>
        <w:t>zrobotnych zmniejszyła się o 76 osób w stosunku do 31 grudnia 2017 roku</w:t>
      </w:r>
      <w:r>
        <w:rPr>
          <w:rFonts w:ascii="Arial" w:eastAsia="Arial" w:hAnsi="Arial" w:cs="Arial"/>
        </w:rPr>
        <w:t>, tj. o 1</w:t>
      </w:r>
      <w:r w:rsidR="00582AE6">
        <w:rPr>
          <w:rFonts w:ascii="Arial" w:eastAsia="Arial" w:hAnsi="Arial" w:cs="Arial"/>
        </w:rPr>
        <w:t>2,0</w:t>
      </w:r>
      <w:r>
        <w:rPr>
          <w:rFonts w:ascii="Arial" w:eastAsia="Arial" w:hAnsi="Arial" w:cs="Arial"/>
        </w:rPr>
        <w:t>%.</w:t>
      </w:r>
    </w:p>
    <w:p w:rsidR="00A92AD6" w:rsidRDefault="00FA195F" w:rsidP="000339E2">
      <w:pPr>
        <w:ind w:firstLine="708"/>
        <w:jc w:val="both"/>
        <w:rPr>
          <w:rFonts w:ascii="Arial" w:eastAsia="Arial" w:hAnsi="Arial" w:cs="Arial"/>
        </w:rPr>
      </w:pPr>
      <w:r>
        <w:rPr>
          <w:rFonts w:ascii="Arial" w:eastAsia="Arial" w:hAnsi="Arial" w:cs="Arial"/>
        </w:rPr>
        <w:t xml:space="preserve">Najmniejszą liczbę bezrobotnych na koniec </w:t>
      </w:r>
      <w:r w:rsidR="00582AE6">
        <w:rPr>
          <w:rFonts w:ascii="Arial" w:eastAsia="Arial" w:hAnsi="Arial" w:cs="Arial"/>
        </w:rPr>
        <w:t xml:space="preserve">grudnia </w:t>
      </w:r>
      <w:r>
        <w:rPr>
          <w:rFonts w:ascii="Arial" w:eastAsia="Arial" w:hAnsi="Arial" w:cs="Arial"/>
        </w:rPr>
        <w:t xml:space="preserve">2018 roku stanowiły osoby ze stażem pracy </w:t>
      </w:r>
      <w:r>
        <w:rPr>
          <w:rFonts w:ascii="Arial" w:eastAsia="Arial" w:hAnsi="Arial" w:cs="Arial"/>
          <w:b/>
        </w:rPr>
        <w:t>30 lat i więcej</w:t>
      </w:r>
      <w:r w:rsidR="00582AE6">
        <w:rPr>
          <w:rFonts w:ascii="Arial" w:eastAsia="Arial" w:hAnsi="Arial" w:cs="Arial"/>
        </w:rPr>
        <w:t xml:space="preserve"> – 123 osoby (tj. 3,7</w:t>
      </w:r>
      <w:r>
        <w:rPr>
          <w:rFonts w:ascii="Arial" w:eastAsia="Arial" w:hAnsi="Arial" w:cs="Arial"/>
        </w:rPr>
        <w:t xml:space="preserve">%). Odsetek bezrobotnych tej kategorii w stosunku do </w:t>
      </w:r>
      <w:r w:rsidR="00582AE6">
        <w:rPr>
          <w:rFonts w:ascii="Arial" w:eastAsia="Arial" w:hAnsi="Arial" w:cs="Arial"/>
        </w:rPr>
        <w:t xml:space="preserve">grudnia </w:t>
      </w:r>
      <w:r>
        <w:rPr>
          <w:rFonts w:ascii="Arial" w:eastAsia="Arial" w:hAnsi="Arial" w:cs="Arial"/>
        </w:rPr>
        <w:t xml:space="preserve">2017 roku </w:t>
      </w:r>
      <w:r w:rsidR="00582AE6">
        <w:rPr>
          <w:rFonts w:ascii="Arial" w:eastAsia="Arial" w:hAnsi="Arial" w:cs="Arial"/>
        </w:rPr>
        <w:t xml:space="preserve">zmniejszył </w:t>
      </w:r>
      <w:r>
        <w:rPr>
          <w:rFonts w:ascii="Arial" w:eastAsia="Arial" w:hAnsi="Arial" w:cs="Arial"/>
        </w:rPr>
        <w:t>się</w:t>
      </w:r>
      <w:r w:rsidR="00582AE6">
        <w:rPr>
          <w:rFonts w:ascii="Arial" w:eastAsia="Arial" w:hAnsi="Arial" w:cs="Arial"/>
        </w:rPr>
        <w:t xml:space="preserve"> o 0,6 </w:t>
      </w:r>
      <w:proofErr w:type="spellStart"/>
      <w:r w:rsidR="00582AE6">
        <w:rPr>
          <w:rFonts w:ascii="Arial" w:eastAsia="Arial" w:hAnsi="Arial" w:cs="Arial"/>
        </w:rPr>
        <w:t>pkt</w:t>
      </w:r>
      <w:proofErr w:type="spellEnd"/>
      <w:r w:rsidR="00582AE6">
        <w:rPr>
          <w:rFonts w:ascii="Arial" w:eastAsia="Arial" w:hAnsi="Arial" w:cs="Arial"/>
        </w:rPr>
        <w:t xml:space="preserve"> proc., a ich liczba spadła o 25,5% (tj. o 42 oso</w:t>
      </w:r>
      <w:r>
        <w:rPr>
          <w:rFonts w:ascii="Arial" w:eastAsia="Arial" w:hAnsi="Arial" w:cs="Arial"/>
        </w:rPr>
        <w:t>b</w:t>
      </w:r>
      <w:r w:rsidR="00582AE6">
        <w:rPr>
          <w:rFonts w:ascii="Arial" w:eastAsia="Arial" w:hAnsi="Arial" w:cs="Arial"/>
        </w:rPr>
        <w:t>y</w:t>
      </w:r>
      <w:r>
        <w:rPr>
          <w:rFonts w:ascii="Arial" w:eastAsia="Arial" w:hAnsi="Arial" w:cs="Arial"/>
        </w:rPr>
        <w:t>).</w:t>
      </w:r>
    </w:p>
    <w:p w:rsidR="00565452" w:rsidRDefault="00565452" w:rsidP="000339E2">
      <w:pPr>
        <w:ind w:firstLine="708"/>
        <w:jc w:val="both"/>
        <w:rPr>
          <w:rFonts w:ascii="Arial" w:eastAsia="Arial" w:hAnsi="Arial" w:cs="Arial"/>
        </w:rPr>
      </w:pPr>
    </w:p>
    <w:p w:rsidR="00565452" w:rsidRPr="00565452" w:rsidRDefault="00565452" w:rsidP="00565452">
      <w:pPr>
        <w:pStyle w:val="Akapitzlist"/>
        <w:numPr>
          <w:ilvl w:val="0"/>
          <w:numId w:val="24"/>
        </w:numPr>
        <w:jc w:val="both"/>
        <w:rPr>
          <w:rFonts w:ascii="Arial" w:eastAsia="Arial" w:hAnsi="Arial" w:cs="Arial"/>
          <w:b/>
        </w:rPr>
      </w:pPr>
      <w:r w:rsidRPr="00565452">
        <w:rPr>
          <w:rFonts w:ascii="Arial" w:eastAsia="Arial" w:hAnsi="Arial" w:cs="Arial"/>
          <w:b/>
        </w:rPr>
        <w:t xml:space="preserve">Bezrobotni z Elbląga według najliczniejszych zawodów.  </w:t>
      </w:r>
    </w:p>
    <w:p w:rsidR="00565452" w:rsidRPr="00565452" w:rsidRDefault="00565452" w:rsidP="00565452">
      <w:pPr>
        <w:pStyle w:val="Akapitzlist"/>
        <w:jc w:val="both"/>
        <w:rPr>
          <w:rFonts w:ascii="Arial" w:eastAsia="Arial" w:hAnsi="Arial" w:cs="Arial"/>
        </w:rPr>
      </w:pPr>
    </w:p>
    <w:p w:rsidR="00565452" w:rsidRDefault="00565452" w:rsidP="00565452">
      <w:pPr>
        <w:autoSpaceDE w:val="0"/>
        <w:autoSpaceDN w:val="0"/>
        <w:adjustRightInd w:val="0"/>
        <w:ind w:firstLine="709"/>
        <w:jc w:val="both"/>
        <w:rPr>
          <w:rFonts w:ascii="Arial" w:hAnsi="Arial" w:cs="Arial"/>
          <w:bCs/>
        </w:rPr>
      </w:pPr>
      <w:r w:rsidRPr="00CC1314">
        <w:rPr>
          <w:rFonts w:ascii="Arial" w:hAnsi="Arial" w:cs="Arial"/>
          <w:bCs/>
        </w:rPr>
        <w:t xml:space="preserve">Według stanu na koniec </w:t>
      </w:r>
      <w:r>
        <w:rPr>
          <w:rFonts w:ascii="Arial" w:hAnsi="Arial" w:cs="Arial"/>
          <w:bCs/>
        </w:rPr>
        <w:t>grudnia</w:t>
      </w:r>
      <w:r w:rsidRPr="00CC1314">
        <w:rPr>
          <w:rFonts w:ascii="Arial" w:hAnsi="Arial" w:cs="Arial"/>
          <w:bCs/>
        </w:rPr>
        <w:t xml:space="preserve"> 201</w:t>
      </w:r>
      <w:r w:rsidR="00F35CD1">
        <w:rPr>
          <w:rFonts w:ascii="Arial" w:hAnsi="Arial" w:cs="Arial"/>
          <w:bCs/>
        </w:rPr>
        <w:t>8</w:t>
      </w:r>
      <w:r w:rsidRPr="00CC1314">
        <w:rPr>
          <w:rFonts w:ascii="Arial" w:hAnsi="Arial" w:cs="Arial"/>
          <w:bCs/>
        </w:rPr>
        <w:t xml:space="preserve"> r</w:t>
      </w:r>
      <w:r>
        <w:rPr>
          <w:rFonts w:ascii="Arial" w:hAnsi="Arial" w:cs="Arial"/>
          <w:bCs/>
        </w:rPr>
        <w:t>oku</w:t>
      </w:r>
      <w:r w:rsidRPr="00CC1314">
        <w:rPr>
          <w:rFonts w:ascii="Arial" w:hAnsi="Arial" w:cs="Arial"/>
          <w:bCs/>
        </w:rPr>
        <w:t xml:space="preserve"> zarejestrowanych było </w:t>
      </w:r>
      <w:r w:rsidR="00F35CD1">
        <w:rPr>
          <w:rFonts w:ascii="Arial" w:hAnsi="Arial" w:cs="Arial"/>
          <w:bCs/>
        </w:rPr>
        <w:t>3358</w:t>
      </w:r>
      <w:r w:rsidRPr="00CC1314">
        <w:rPr>
          <w:rFonts w:ascii="Arial" w:hAnsi="Arial" w:cs="Arial"/>
          <w:bCs/>
        </w:rPr>
        <w:t xml:space="preserve"> bezrobotnych z </w:t>
      </w:r>
      <w:r>
        <w:rPr>
          <w:rFonts w:ascii="Arial" w:hAnsi="Arial" w:cs="Arial"/>
          <w:bCs/>
        </w:rPr>
        <w:t>Elbląga</w:t>
      </w:r>
      <w:r w:rsidRPr="00CC1314">
        <w:rPr>
          <w:rFonts w:ascii="Arial" w:hAnsi="Arial" w:cs="Arial"/>
          <w:bCs/>
        </w:rPr>
        <w:t>. Z poniższej tabeli wynika, że największy problem ze znalezieniem pracy mają osoby nieposiadające zawodu</w:t>
      </w:r>
      <w:r w:rsidR="00F35CD1">
        <w:rPr>
          <w:rFonts w:ascii="Arial" w:hAnsi="Arial" w:cs="Arial"/>
          <w:bCs/>
        </w:rPr>
        <w:t xml:space="preserve"> 395</w:t>
      </w:r>
      <w:r>
        <w:rPr>
          <w:rFonts w:ascii="Arial" w:hAnsi="Arial" w:cs="Arial"/>
          <w:bCs/>
        </w:rPr>
        <w:t xml:space="preserve"> osób, ale w stosunku do </w:t>
      </w:r>
      <w:r w:rsidR="00F35CD1">
        <w:rPr>
          <w:rFonts w:ascii="Arial" w:hAnsi="Arial" w:cs="Arial"/>
          <w:bCs/>
        </w:rPr>
        <w:t>2017 r. było ich o 20</w:t>
      </w:r>
      <w:r>
        <w:rPr>
          <w:rFonts w:ascii="Arial" w:hAnsi="Arial" w:cs="Arial"/>
          <w:bCs/>
        </w:rPr>
        <w:t xml:space="preserve"> osób mniej</w:t>
      </w:r>
      <w:r w:rsidRPr="00CC1314">
        <w:rPr>
          <w:rFonts w:ascii="Arial" w:hAnsi="Arial" w:cs="Arial"/>
          <w:bCs/>
        </w:rPr>
        <w:t xml:space="preserve">. </w:t>
      </w:r>
    </w:p>
    <w:p w:rsidR="00565452" w:rsidRPr="00273D0E" w:rsidRDefault="00565452" w:rsidP="00565452">
      <w:pPr>
        <w:autoSpaceDE w:val="0"/>
        <w:autoSpaceDN w:val="0"/>
        <w:adjustRightInd w:val="0"/>
        <w:ind w:firstLine="709"/>
        <w:jc w:val="both"/>
        <w:rPr>
          <w:rFonts w:ascii="Arial" w:hAnsi="Arial" w:cs="Arial"/>
          <w:bCs/>
        </w:rPr>
      </w:pPr>
    </w:p>
    <w:p w:rsidR="00565452" w:rsidRPr="00273D0E" w:rsidRDefault="00565452" w:rsidP="00565452">
      <w:pPr>
        <w:autoSpaceDE w:val="0"/>
        <w:autoSpaceDN w:val="0"/>
        <w:adjustRightInd w:val="0"/>
        <w:jc w:val="both"/>
        <w:rPr>
          <w:rFonts w:ascii="Arial" w:hAnsi="Arial" w:cs="Arial"/>
          <w:bCs/>
        </w:rPr>
      </w:pPr>
      <w:r w:rsidRPr="00273D0E">
        <w:rPr>
          <w:rFonts w:ascii="Arial" w:hAnsi="Arial" w:cs="Arial"/>
          <w:bCs/>
        </w:rPr>
        <w:t>Tabela: Najliczniejsze zawody na koniec 201</w:t>
      </w:r>
      <w:r w:rsidR="00F35CD1">
        <w:rPr>
          <w:rFonts w:ascii="Arial" w:hAnsi="Arial" w:cs="Arial"/>
          <w:bCs/>
        </w:rPr>
        <w:t>8</w:t>
      </w:r>
      <w:r w:rsidRPr="00273D0E">
        <w:rPr>
          <w:rFonts w:ascii="Arial" w:hAnsi="Arial" w:cs="Arial"/>
          <w:bCs/>
        </w:rPr>
        <w:t xml:space="preserve"> r. </w:t>
      </w:r>
    </w:p>
    <w:tbl>
      <w:tblPr>
        <w:tblW w:w="5000" w:type="pct"/>
        <w:tblCellMar>
          <w:left w:w="70" w:type="dxa"/>
          <w:right w:w="70" w:type="dxa"/>
        </w:tblCellMar>
        <w:tblLook w:val="00A0"/>
      </w:tblPr>
      <w:tblGrid>
        <w:gridCol w:w="960"/>
        <w:gridCol w:w="4282"/>
        <w:gridCol w:w="1702"/>
        <w:gridCol w:w="2268"/>
      </w:tblGrid>
      <w:tr w:rsidR="00565452" w:rsidRPr="00CC1314" w:rsidTr="00B35B25">
        <w:trPr>
          <w:trHeight w:val="227"/>
        </w:trPr>
        <w:tc>
          <w:tcPr>
            <w:tcW w:w="521" w:type="pct"/>
            <w:tcBorders>
              <w:top w:val="single" w:sz="4" w:space="0" w:color="auto"/>
              <w:left w:val="single" w:sz="4" w:space="0" w:color="auto"/>
              <w:bottom w:val="single" w:sz="4" w:space="0" w:color="auto"/>
              <w:right w:val="single" w:sz="4" w:space="0" w:color="auto"/>
            </w:tcBorders>
            <w:shd w:val="clear" w:color="auto" w:fill="FFFFFF"/>
            <w:vAlign w:val="center"/>
          </w:tcPr>
          <w:p w:rsidR="00565452" w:rsidRPr="00D47522" w:rsidRDefault="00565452" w:rsidP="007A6B17">
            <w:pPr>
              <w:jc w:val="center"/>
              <w:rPr>
                <w:rFonts w:ascii="Arial" w:hAnsi="Arial" w:cs="Arial"/>
                <w:b/>
                <w:color w:val="000000"/>
                <w:sz w:val="21"/>
                <w:szCs w:val="21"/>
              </w:rPr>
            </w:pPr>
            <w:r w:rsidRPr="00D47522">
              <w:rPr>
                <w:rFonts w:ascii="Arial" w:hAnsi="Arial" w:cs="Arial"/>
                <w:b/>
                <w:color w:val="000000"/>
                <w:sz w:val="21"/>
                <w:szCs w:val="21"/>
              </w:rPr>
              <w:t>Lp.</w:t>
            </w:r>
          </w:p>
        </w:tc>
        <w:tc>
          <w:tcPr>
            <w:tcW w:w="2324" w:type="pct"/>
            <w:tcBorders>
              <w:top w:val="single" w:sz="4" w:space="0" w:color="000000"/>
              <w:left w:val="nil"/>
              <w:bottom w:val="single" w:sz="4" w:space="0" w:color="000000"/>
              <w:right w:val="single" w:sz="4" w:space="0" w:color="000000"/>
            </w:tcBorders>
            <w:shd w:val="clear" w:color="auto" w:fill="FFFFFF"/>
            <w:vAlign w:val="center"/>
          </w:tcPr>
          <w:p w:rsidR="00565452" w:rsidRPr="00D47522" w:rsidRDefault="00565452" w:rsidP="007A6B17">
            <w:pPr>
              <w:jc w:val="center"/>
              <w:rPr>
                <w:rFonts w:ascii="Arial" w:hAnsi="Arial" w:cs="Arial"/>
                <w:b/>
                <w:color w:val="000000"/>
                <w:sz w:val="21"/>
                <w:szCs w:val="21"/>
              </w:rPr>
            </w:pPr>
            <w:r w:rsidRPr="00D47522">
              <w:rPr>
                <w:rFonts w:ascii="Arial" w:hAnsi="Arial" w:cs="Arial"/>
                <w:b/>
                <w:color w:val="000000"/>
                <w:sz w:val="21"/>
                <w:szCs w:val="21"/>
              </w:rPr>
              <w:t>Zawody i specjalności</w:t>
            </w:r>
          </w:p>
        </w:tc>
        <w:tc>
          <w:tcPr>
            <w:tcW w:w="924" w:type="pct"/>
            <w:tcBorders>
              <w:top w:val="single" w:sz="4" w:space="0" w:color="000000"/>
              <w:left w:val="nil"/>
              <w:bottom w:val="single" w:sz="4" w:space="0" w:color="000000"/>
              <w:right w:val="single" w:sz="4" w:space="0" w:color="000000"/>
            </w:tcBorders>
            <w:shd w:val="clear" w:color="auto" w:fill="FFFFFF"/>
            <w:vAlign w:val="center"/>
          </w:tcPr>
          <w:p w:rsidR="00565452" w:rsidRPr="00D47522" w:rsidRDefault="005427FF" w:rsidP="00B35B25">
            <w:pPr>
              <w:jc w:val="center"/>
              <w:rPr>
                <w:rFonts w:ascii="Arial" w:hAnsi="Arial" w:cs="Arial"/>
                <w:b/>
                <w:color w:val="000000"/>
                <w:sz w:val="21"/>
                <w:szCs w:val="21"/>
              </w:rPr>
            </w:pPr>
            <w:r>
              <w:rPr>
                <w:rFonts w:ascii="Arial" w:hAnsi="Arial" w:cs="Arial"/>
                <w:b/>
                <w:color w:val="000000"/>
                <w:sz w:val="21"/>
                <w:szCs w:val="21"/>
              </w:rPr>
              <w:t>Stan na koniec 2018</w:t>
            </w:r>
            <w:r w:rsidR="00565452" w:rsidRPr="00D47522">
              <w:rPr>
                <w:rFonts w:ascii="Arial" w:hAnsi="Arial" w:cs="Arial"/>
                <w:b/>
                <w:color w:val="000000"/>
                <w:sz w:val="21"/>
                <w:szCs w:val="21"/>
              </w:rPr>
              <w:t xml:space="preserve"> r.</w:t>
            </w:r>
          </w:p>
        </w:tc>
        <w:tc>
          <w:tcPr>
            <w:tcW w:w="1231" w:type="pct"/>
            <w:tcBorders>
              <w:top w:val="single" w:sz="4" w:space="0" w:color="000000"/>
              <w:left w:val="nil"/>
              <w:bottom w:val="single" w:sz="4" w:space="0" w:color="000000"/>
              <w:right w:val="single" w:sz="4" w:space="0" w:color="000000"/>
            </w:tcBorders>
            <w:shd w:val="clear" w:color="auto" w:fill="FFFFFF"/>
            <w:vAlign w:val="center"/>
          </w:tcPr>
          <w:p w:rsidR="00565452" w:rsidRPr="00D47522" w:rsidRDefault="00B35B25" w:rsidP="00B35B25">
            <w:pPr>
              <w:jc w:val="center"/>
              <w:rPr>
                <w:rFonts w:ascii="Arial" w:hAnsi="Arial" w:cs="Arial"/>
                <w:b/>
                <w:color w:val="000000"/>
                <w:sz w:val="21"/>
                <w:szCs w:val="21"/>
              </w:rPr>
            </w:pPr>
            <w:r>
              <w:rPr>
                <w:rFonts w:ascii="Arial" w:hAnsi="Arial" w:cs="Arial"/>
                <w:b/>
                <w:color w:val="000000"/>
                <w:sz w:val="21"/>
                <w:szCs w:val="21"/>
              </w:rPr>
              <w:t>Wzrost/spadek do 2017</w:t>
            </w:r>
            <w:r w:rsidRPr="00B35B25">
              <w:rPr>
                <w:rFonts w:ascii="Arial" w:hAnsi="Arial" w:cs="Arial"/>
                <w:b/>
                <w:color w:val="000000"/>
                <w:sz w:val="21"/>
                <w:szCs w:val="21"/>
              </w:rPr>
              <w:t xml:space="preserve"> r.</w:t>
            </w:r>
          </w:p>
        </w:tc>
      </w:tr>
      <w:tr w:rsidR="005427FF" w:rsidRPr="00CC1314" w:rsidTr="007A6B17">
        <w:trPr>
          <w:trHeight w:val="227"/>
        </w:trPr>
        <w:tc>
          <w:tcPr>
            <w:tcW w:w="521" w:type="pct"/>
            <w:tcBorders>
              <w:top w:val="single" w:sz="4" w:space="0" w:color="auto"/>
              <w:left w:val="single" w:sz="4" w:space="0" w:color="auto"/>
              <w:bottom w:val="single" w:sz="4" w:space="0" w:color="auto"/>
              <w:right w:val="single" w:sz="4" w:space="0" w:color="auto"/>
            </w:tcBorders>
            <w:shd w:val="clear" w:color="auto" w:fill="FFFFFF"/>
            <w:vAlign w:val="center"/>
          </w:tcPr>
          <w:p w:rsidR="005427FF" w:rsidRPr="00D819C0" w:rsidRDefault="005427FF" w:rsidP="007A6B17">
            <w:pPr>
              <w:jc w:val="center"/>
              <w:rPr>
                <w:rFonts w:ascii="Arial" w:hAnsi="Arial" w:cs="Arial"/>
                <w:color w:val="000000"/>
                <w:sz w:val="21"/>
                <w:szCs w:val="21"/>
              </w:rPr>
            </w:pPr>
            <w:r w:rsidRPr="00D819C0">
              <w:rPr>
                <w:rFonts w:ascii="Arial" w:hAnsi="Arial" w:cs="Arial"/>
                <w:color w:val="000000"/>
                <w:sz w:val="21"/>
                <w:szCs w:val="21"/>
              </w:rPr>
              <w:t>1</w:t>
            </w:r>
          </w:p>
        </w:tc>
        <w:tc>
          <w:tcPr>
            <w:tcW w:w="2324" w:type="pct"/>
            <w:tcBorders>
              <w:top w:val="single" w:sz="4" w:space="0" w:color="000000"/>
              <w:left w:val="nil"/>
              <w:bottom w:val="single" w:sz="4" w:space="0" w:color="000000"/>
              <w:right w:val="single" w:sz="4" w:space="0" w:color="000000"/>
            </w:tcBorders>
            <w:shd w:val="clear" w:color="auto" w:fill="FFFFFF"/>
            <w:vAlign w:val="bottom"/>
          </w:tcPr>
          <w:p w:rsidR="005427FF" w:rsidRDefault="005427FF">
            <w:pPr>
              <w:rPr>
                <w:rFonts w:ascii="Czcionka tekstu podstawowego" w:hAnsi="Czcionka tekstu podstawowego"/>
                <w:color w:val="000000"/>
              </w:rPr>
            </w:pPr>
            <w:r>
              <w:rPr>
                <w:rFonts w:ascii="Czcionka tekstu podstawowego" w:hAnsi="Czcionka tekstu podstawowego"/>
                <w:color w:val="000000"/>
              </w:rPr>
              <w:t>Bez zawodu</w:t>
            </w:r>
          </w:p>
        </w:tc>
        <w:tc>
          <w:tcPr>
            <w:tcW w:w="924" w:type="pct"/>
            <w:tcBorders>
              <w:top w:val="single" w:sz="4" w:space="0" w:color="000000"/>
              <w:left w:val="nil"/>
              <w:bottom w:val="single" w:sz="4" w:space="0" w:color="000000"/>
              <w:right w:val="single" w:sz="4" w:space="0" w:color="000000"/>
            </w:tcBorders>
            <w:shd w:val="clear" w:color="auto" w:fill="FFFFFF"/>
            <w:vAlign w:val="center"/>
          </w:tcPr>
          <w:p w:rsidR="005427FF" w:rsidRDefault="005427FF" w:rsidP="00E132F0">
            <w:pPr>
              <w:jc w:val="center"/>
              <w:rPr>
                <w:rFonts w:ascii="Czcionka tekstu podstawowego" w:hAnsi="Czcionka tekstu podstawowego"/>
                <w:color w:val="000000"/>
              </w:rPr>
            </w:pPr>
            <w:r>
              <w:rPr>
                <w:rFonts w:ascii="Czcionka tekstu podstawowego" w:hAnsi="Czcionka tekstu podstawowego"/>
                <w:color w:val="000000"/>
              </w:rPr>
              <w:t>395</w:t>
            </w:r>
          </w:p>
        </w:tc>
        <w:tc>
          <w:tcPr>
            <w:tcW w:w="1231" w:type="pct"/>
            <w:tcBorders>
              <w:top w:val="single" w:sz="4" w:space="0" w:color="000000"/>
              <w:left w:val="nil"/>
              <w:bottom w:val="single" w:sz="4" w:space="0" w:color="000000"/>
              <w:right w:val="single" w:sz="4" w:space="0" w:color="000000"/>
            </w:tcBorders>
            <w:shd w:val="clear" w:color="auto" w:fill="FFFFFF"/>
            <w:vAlign w:val="center"/>
          </w:tcPr>
          <w:p w:rsidR="005427FF" w:rsidRPr="00E132F0" w:rsidRDefault="00E132F0" w:rsidP="00E132F0">
            <w:pPr>
              <w:jc w:val="center"/>
              <w:rPr>
                <w:rFonts w:ascii="Arial" w:hAnsi="Arial" w:cs="Arial"/>
                <w:color w:val="000000"/>
                <w:sz w:val="18"/>
                <w:szCs w:val="18"/>
              </w:rPr>
            </w:pPr>
            <w:r>
              <w:rPr>
                <w:rFonts w:ascii="Arial" w:hAnsi="Arial" w:cs="Arial"/>
                <w:color w:val="000000"/>
                <w:sz w:val="18"/>
                <w:szCs w:val="18"/>
              </w:rPr>
              <w:t>s</w:t>
            </w:r>
            <w:r w:rsidRPr="00E132F0">
              <w:rPr>
                <w:rFonts w:ascii="Arial" w:hAnsi="Arial" w:cs="Arial"/>
                <w:color w:val="000000"/>
                <w:sz w:val="18"/>
                <w:szCs w:val="18"/>
              </w:rPr>
              <w:t>padek o 20 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2</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Sprzedawca*</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372</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sidRPr="005A7F81">
              <w:rPr>
                <w:rFonts w:ascii="Arial" w:hAnsi="Arial" w:cs="Arial"/>
                <w:color w:val="000000"/>
                <w:sz w:val="18"/>
                <w:szCs w:val="18"/>
              </w:rPr>
              <w:t>spadek o 2</w:t>
            </w:r>
            <w:r>
              <w:rPr>
                <w:rFonts w:ascii="Arial" w:hAnsi="Arial" w:cs="Arial"/>
                <w:color w:val="000000"/>
                <w:sz w:val="18"/>
                <w:szCs w:val="18"/>
              </w:rPr>
              <w:t>8</w:t>
            </w:r>
            <w:r w:rsidRPr="005A7F81">
              <w:rPr>
                <w:rFonts w:ascii="Arial" w:hAnsi="Arial" w:cs="Arial"/>
                <w:color w:val="000000"/>
                <w:sz w:val="18"/>
                <w:szCs w:val="18"/>
              </w:rPr>
              <w:t xml:space="preserve"> 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3</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Robotnik gospodarczy</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102</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sidRPr="005A7F81">
              <w:rPr>
                <w:rFonts w:ascii="Arial" w:hAnsi="Arial" w:cs="Arial"/>
                <w:color w:val="000000"/>
                <w:sz w:val="18"/>
                <w:szCs w:val="18"/>
              </w:rPr>
              <w:t>spadek o 2</w:t>
            </w:r>
            <w:r>
              <w:rPr>
                <w:rFonts w:ascii="Arial" w:hAnsi="Arial" w:cs="Arial"/>
                <w:color w:val="000000"/>
                <w:sz w:val="18"/>
                <w:szCs w:val="18"/>
              </w:rPr>
              <w:t>7</w:t>
            </w:r>
            <w:r w:rsidRPr="005A7F81">
              <w:rPr>
                <w:rFonts w:ascii="Arial" w:hAnsi="Arial" w:cs="Arial"/>
                <w:color w:val="000000"/>
                <w:sz w:val="18"/>
                <w:szCs w:val="18"/>
              </w:rPr>
              <w:t xml:space="preserve"> 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4</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Pomocniczy robotnik budowlany</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84</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sidRPr="005A7F81">
              <w:rPr>
                <w:rFonts w:ascii="Arial" w:hAnsi="Arial" w:cs="Arial"/>
                <w:color w:val="000000"/>
                <w:sz w:val="18"/>
                <w:szCs w:val="18"/>
              </w:rPr>
              <w:t xml:space="preserve">spadek o </w:t>
            </w:r>
            <w:r>
              <w:rPr>
                <w:rFonts w:ascii="Arial" w:hAnsi="Arial" w:cs="Arial"/>
                <w:color w:val="000000"/>
                <w:sz w:val="18"/>
                <w:szCs w:val="18"/>
              </w:rPr>
              <w:t>16</w:t>
            </w:r>
            <w:r w:rsidRPr="005A7F81">
              <w:rPr>
                <w:rFonts w:ascii="Arial" w:hAnsi="Arial" w:cs="Arial"/>
                <w:color w:val="000000"/>
                <w:sz w:val="18"/>
                <w:szCs w:val="18"/>
              </w:rPr>
              <w:t xml:space="preserve"> 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5</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Kucharz*</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73</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sidRPr="005A7F81">
              <w:rPr>
                <w:rFonts w:ascii="Arial" w:hAnsi="Arial" w:cs="Arial"/>
                <w:color w:val="000000"/>
                <w:sz w:val="18"/>
                <w:szCs w:val="18"/>
              </w:rPr>
              <w:t>spadek o 2</w:t>
            </w:r>
            <w:r>
              <w:rPr>
                <w:rFonts w:ascii="Arial" w:hAnsi="Arial" w:cs="Arial"/>
                <w:color w:val="000000"/>
                <w:sz w:val="18"/>
                <w:szCs w:val="18"/>
              </w:rPr>
              <w:t>6</w:t>
            </w:r>
            <w:r w:rsidRPr="005A7F81">
              <w:rPr>
                <w:rFonts w:ascii="Arial" w:hAnsi="Arial" w:cs="Arial"/>
                <w:color w:val="000000"/>
                <w:sz w:val="18"/>
                <w:szCs w:val="18"/>
              </w:rPr>
              <w:t xml:space="preserve"> 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6</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Stolarz meblowy</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62</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sidRPr="005A7F81">
              <w:rPr>
                <w:rFonts w:ascii="Arial" w:hAnsi="Arial" w:cs="Arial"/>
                <w:color w:val="000000"/>
                <w:sz w:val="18"/>
                <w:szCs w:val="18"/>
              </w:rPr>
              <w:t xml:space="preserve">spadek o </w:t>
            </w:r>
            <w:r>
              <w:rPr>
                <w:rFonts w:ascii="Arial" w:hAnsi="Arial" w:cs="Arial"/>
                <w:color w:val="000000"/>
                <w:sz w:val="18"/>
                <w:szCs w:val="18"/>
              </w:rPr>
              <w:t>6</w:t>
            </w:r>
            <w:r w:rsidRPr="005A7F81">
              <w:rPr>
                <w:rFonts w:ascii="Arial" w:hAnsi="Arial" w:cs="Arial"/>
                <w:color w:val="000000"/>
                <w:sz w:val="18"/>
                <w:szCs w:val="18"/>
              </w:rPr>
              <w:t xml:space="preserve"> 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7</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Sprzątaczka biurowa</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58</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sidRPr="005A7F81">
              <w:rPr>
                <w:rFonts w:ascii="Arial" w:hAnsi="Arial" w:cs="Arial"/>
                <w:color w:val="000000"/>
                <w:sz w:val="18"/>
                <w:szCs w:val="18"/>
              </w:rPr>
              <w:t xml:space="preserve">spadek o </w:t>
            </w:r>
            <w:r>
              <w:rPr>
                <w:rFonts w:ascii="Arial" w:hAnsi="Arial" w:cs="Arial"/>
                <w:color w:val="000000"/>
                <w:sz w:val="18"/>
                <w:szCs w:val="18"/>
              </w:rPr>
              <w:t>12</w:t>
            </w:r>
            <w:r w:rsidRPr="005A7F81">
              <w:rPr>
                <w:rFonts w:ascii="Arial" w:hAnsi="Arial" w:cs="Arial"/>
                <w:color w:val="000000"/>
                <w:sz w:val="18"/>
                <w:szCs w:val="18"/>
              </w:rPr>
              <w:t xml:space="preserve"> 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8</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Technik prac biurowych*</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51</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Pr>
                <w:rFonts w:ascii="Arial" w:hAnsi="Arial" w:cs="Arial"/>
                <w:color w:val="000000"/>
                <w:sz w:val="18"/>
                <w:szCs w:val="18"/>
              </w:rPr>
              <w:t xml:space="preserve">wzrost </w:t>
            </w:r>
            <w:r w:rsidRPr="005A7F81">
              <w:rPr>
                <w:rFonts w:ascii="Arial" w:hAnsi="Arial" w:cs="Arial"/>
                <w:color w:val="000000"/>
                <w:sz w:val="18"/>
                <w:szCs w:val="18"/>
              </w:rPr>
              <w:t xml:space="preserve">o </w:t>
            </w:r>
            <w:r>
              <w:rPr>
                <w:rFonts w:ascii="Arial" w:hAnsi="Arial" w:cs="Arial"/>
                <w:color w:val="000000"/>
                <w:sz w:val="18"/>
                <w:szCs w:val="18"/>
              </w:rPr>
              <w:t>13</w:t>
            </w:r>
            <w:r w:rsidRPr="005A7F81">
              <w:rPr>
                <w:rFonts w:ascii="Arial" w:hAnsi="Arial" w:cs="Arial"/>
                <w:color w:val="000000"/>
                <w:sz w:val="18"/>
                <w:szCs w:val="18"/>
              </w:rPr>
              <w:t xml:space="preserve"> 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9</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Specjalista administracji publicznej</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48</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Pr>
                <w:rFonts w:ascii="Arial" w:hAnsi="Arial" w:cs="Arial"/>
                <w:color w:val="000000"/>
                <w:sz w:val="18"/>
                <w:szCs w:val="18"/>
              </w:rPr>
              <w:t xml:space="preserve">wzrost </w:t>
            </w:r>
            <w:r w:rsidRPr="005A7F81">
              <w:rPr>
                <w:rFonts w:ascii="Arial" w:hAnsi="Arial" w:cs="Arial"/>
                <w:color w:val="000000"/>
                <w:sz w:val="18"/>
                <w:szCs w:val="18"/>
              </w:rPr>
              <w:t xml:space="preserve">o </w:t>
            </w:r>
            <w:r>
              <w:rPr>
                <w:rFonts w:ascii="Arial" w:hAnsi="Arial" w:cs="Arial"/>
                <w:color w:val="000000"/>
                <w:sz w:val="18"/>
                <w:szCs w:val="18"/>
              </w:rPr>
              <w:t>7</w:t>
            </w:r>
            <w:r w:rsidRPr="005A7F81">
              <w:rPr>
                <w:rFonts w:ascii="Arial" w:hAnsi="Arial" w:cs="Arial"/>
                <w:color w:val="000000"/>
                <w:sz w:val="18"/>
                <w:szCs w:val="18"/>
              </w:rPr>
              <w:t xml:space="preserve"> 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10</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Kaletnik*</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48</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sidRPr="005A7F81">
              <w:rPr>
                <w:rFonts w:ascii="Arial" w:hAnsi="Arial" w:cs="Arial"/>
                <w:color w:val="000000"/>
                <w:sz w:val="18"/>
                <w:szCs w:val="18"/>
              </w:rPr>
              <w:t xml:space="preserve">spadek o </w:t>
            </w:r>
            <w:r>
              <w:rPr>
                <w:rFonts w:ascii="Arial" w:hAnsi="Arial" w:cs="Arial"/>
                <w:color w:val="000000"/>
                <w:sz w:val="18"/>
                <w:szCs w:val="18"/>
              </w:rPr>
              <w:t>6</w:t>
            </w:r>
            <w:r w:rsidRPr="005A7F81">
              <w:rPr>
                <w:rFonts w:ascii="Arial" w:hAnsi="Arial" w:cs="Arial"/>
                <w:color w:val="000000"/>
                <w:sz w:val="18"/>
                <w:szCs w:val="18"/>
              </w:rPr>
              <w:t xml:space="preserve"> 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11</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Murarz</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47</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sidRPr="005A7F81">
              <w:rPr>
                <w:rFonts w:ascii="Arial" w:hAnsi="Arial" w:cs="Arial"/>
                <w:color w:val="000000"/>
                <w:sz w:val="18"/>
                <w:szCs w:val="18"/>
              </w:rPr>
              <w:t xml:space="preserve">spadek o </w:t>
            </w:r>
            <w:r>
              <w:rPr>
                <w:rFonts w:ascii="Arial" w:hAnsi="Arial" w:cs="Arial"/>
                <w:color w:val="000000"/>
                <w:sz w:val="18"/>
                <w:szCs w:val="18"/>
              </w:rPr>
              <w:t>7</w:t>
            </w:r>
            <w:r w:rsidRPr="005A7F81">
              <w:rPr>
                <w:rFonts w:ascii="Arial" w:hAnsi="Arial" w:cs="Arial"/>
                <w:color w:val="000000"/>
                <w:sz w:val="18"/>
                <w:szCs w:val="18"/>
              </w:rPr>
              <w:t xml:space="preserve"> 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12</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Pozostali pracownicy obsługi biurowej</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44</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sidRPr="005A7F81">
              <w:rPr>
                <w:rFonts w:ascii="Arial" w:hAnsi="Arial" w:cs="Arial"/>
                <w:color w:val="000000"/>
                <w:sz w:val="18"/>
                <w:szCs w:val="18"/>
              </w:rPr>
              <w:t xml:space="preserve">spadek o </w:t>
            </w:r>
            <w:r>
              <w:rPr>
                <w:rFonts w:ascii="Arial" w:hAnsi="Arial" w:cs="Arial"/>
                <w:color w:val="000000"/>
                <w:sz w:val="18"/>
                <w:szCs w:val="18"/>
              </w:rPr>
              <w:t>17</w:t>
            </w:r>
            <w:r w:rsidRPr="005A7F81">
              <w:rPr>
                <w:rFonts w:ascii="Arial" w:hAnsi="Arial" w:cs="Arial"/>
                <w:color w:val="000000"/>
                <w:sz w:val="18"/>
                <w:szCs w:val="18"/>
              </w:rPr>
              <w:t xml:space="preserve"> 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13</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Technik ekonomista*</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39</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Pr>
                <w:rFonts w:ascii="Arial" w:hAnsi="Arial" w:cs="Arial"/>
                <w:color w:val="000000"/>
                <w:sz w:val="18"/>
                <w:szCs w:val="18"/>
              </w:rPr>
              <w:t>bez zmian</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14</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Ślusarz*</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39</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Pr>
                <w:rFonts w:ascii="Arial" w:hAnsi="Arial" w:cs="Arial"/>
                <w:color w:val="000000"/>
                <w:sz w:val="18"/>
                <w:szCs w:val="18"/>
              </w:rPr>
              <w:t xml:space="preserve">wzrost </w:t>
            </w:r>
            <w:r w:rsidRPr="005A7F81">
              <w:rPr>
                <w:rFonts w:ascii="Arial" w:hAnsi="Arial" w:cs="Arial"/>
                <w:color w:val="000000"/>
                <w:sz w:val="18"/>
                <w:szCs w:val="18"/>
              </w:rPr>
              <w:t xml:space="preserve">o </w:t>
            </w:r>
            <w:r>
              <w:rPr>
                <w:rFonts w:ascii="Arial" w:hAnsi="Arial" w:cs="Arial"/>
                <w:color w:val="000000"/>
                <w:sz w:val="18"/>
                <w:szCs w:val="18"/>
              </w:rPr>
              <w:t>6</w:t>
            </w:r>
            <w:r w:rsidRPr="005A7F81">
              <w:rPr>
                <w:rFonts w:ascii="Arial" w:hAnsi="Arial" w:cs="Arial"/>
                <w:color w:val="000000"/>
                <w:sz w:val="18"/>
                <w:szCs w:val="18"/>
              </w:rPr>
              <w:t xml:space="preserve"> 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15</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Sprzedawca w branży przemysłowej</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37</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Pr>
                <w:rFonts w:ascii="Arial" w:hAnsi="Arial" w:cs="Arial"/>
                <w:color w:val="000000"/>
                <w:sz w:val="18"/>
                <w:szCs w:val="18"/>
              </w:rPr>
              <w:t>bez zmian</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16</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Sprzedawca w branży spożywczej</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37</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sidRPr="00B4111B">
              <w:rPr>
                <w:rFonts w:ascii="Arial" w:hAnsi="Arial" w:cs="Arial"/>
                <w:color w:val="000000"/>
                <w:sz w:val="18"/>
                <w:szCs w:val="18"/>
              </w:rPr>
              <w:t xml:space="preserve">spadek o </w:t>
            </w:r>
            <w:r w:rsidR="007A6B17">
              <w:rPr>
                <w:rFonts w:ascii="Arial" w:hAnsi="Arial" w:cs="Arial"/>
                <w:color w:val="000000"/>
                <w:sz w:val="18"/>
                <w:szCs w:val="18"/>
              </w:rPr>
              <w:t>4</w:t>
            </w:r>
            <w:r w:rsidRPr="00B4111B">
              <w:rPr>
                <w:rFonts w:ascii="Arial" w:hAnsi="Arial" w:cs="Arial"/>
                <w:color w:val="000000"/>
                <w:sz w:val="18"/>
                <w:szCs w:val="18"/>
              </w:rPr>
              <w:t xml:space="preserve"> os</w:t>
            </w:r>
            <w:r w:rsidR="007A6B17">
              <w:rPr>
                <w:rFonts w:ascii="Arial" w:hAnsi="Arial" w:cs="Arial"/>
                <w:color w:val="000000"/>
                <w:sz w:val="18"/>
                <w:szCs w:val="18"/>
              </w:rPr>
              <w:t>o</w:t>
            </w:r>
            <w:r w:rsidRPr="00B4111B">
              <w:rPr>
                <w:rFonts w:ascii="Arial" w:hAnsi="Arial" w:cs="Arial"/>
                <w:color w:val="000000"/>
                <w:sz w:val="18"/>
                <w:szCs w:val="18"/>
              </w:rPr>
              <w:t>b</w:t>
            </w:r>
            <w:r w:rsidR="007A6B17">
              <w:rPr>
                <w:rFonts w:ascii="Arial" w:hAnsi="Arial" w:cs="Arial"/>
                <w:color w:val="000000"/>
                <w:sz w:val="18"/>
                <w:szCs w:val="18"/>
              </w:rPr>
              <w:t>y</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lastRenderedPageBreak/>
              <w:t>17</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Ekonomista</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36</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sidRPr="00B4111B">
              <w:rPr>
                <w:rFonts w:ascii="Arial" w:hAnsi="Arial" w:cs="Arial"/>
                <w:color w:val="000000"/>
                <w:sz w:val="18"/>
                <w:szCs w:val="18"/>
              </w:rPr>
              <w:t xml:space="preserve">spadek o </w:t>
            </w:r>
            <w:r w:rsidR="007A6B17">
              <w:rPr>
                <w:rFonts w:ascii="Arial" w:hAnsi="Arial" w:cs="Arial"/>
                <w:color w:val="000000"/>
                <w:sz w:val="18"/>
                <w:szCs w:val="18"/>
              </w:rPr>
              <w:t>9</w:t>
            </w:r>
            <w:r w:rsidRPr="00B4111B">
              <w:rPr>
                <w:rFonts w:ascii="Arial" w:hAnsi="Arial" w:cs="Arial"/>
                <w:color w:val="000000"/>
                <w:sz w:val="18"/>
                <w:szCs w:val="18"/>
              </w:rPr>
              <w:t xml:space="preserve"> 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18</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Mechanik pojazdów samochodowych*</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32</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sidRPr="00B4111B">
              <w:rPr>
                <w:rFonts w:ascii="Arial" w:hAnsi="Arial" w:cs="Arial"/>
                <w:color w:val="000000"/>
                <w:sz w:val="18"/>
                <w:szCs w:val="18"/>
              </w:rPr>
              <w:t xml:space="preserve">spadek o </w:t>
            </w:r>
            <w:r w:rsidR="007A6B17">
              <w:rPr>
                <w:rFonts w:ascii="Arial" w:hAnsi="Arial" w:cs="Arial"/>
                <w:color w:val="000000"/>
                <w:sz w:val="18"/>
                <w:szCs w:val="18"/>
              </w:rPr>
              <w:t>3</w:t>
            </w:r>
            <w:r w:rsidRPr="00B4111B">
              <w:rPr>
                <w:rFonts w:ascii="Arial" w:hAnsi="Arial" w:cs="Arial"/>
                <w:color w:val="000000"/>
                <w:sz w:val="18"/>
                <w:szCs w:val="18"/>
              </w:rPr>
              <w:t xml:space="preserve"> os</w:t>
            </w:r>
            <w:r w:rsidR="007A6B17">
              <w:rPr>
                <w:rFonts w:ascii="Arial" w:hAnsi="Arial" w:cs="Arial"/>
                <w:color w:val="000000"/>
                <w:sz w:val="18"/>
                <w:szCs w:val="18"/>
              </w:rPr>
              <w:t>oby</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19</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Krawiec*</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31</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sidRPr="00B4111B">
              <w:rPr>
                <w:rFonts w:ascii="Arial" w:hAnsi="Arial" w:cs="Arial"/>
                <w:color w:val="000000"/>
                <w:sz w:val="18"/>
                <w:szCs w:val="18"/>
              </w:rPr>
              <w:t xml:space="preserve">spadek o </w:t>
            </w:r>
            <w:r w:rsidR="007A6B17">
              <w:rPr>
                <w:rFonts w:ascii="Arial" w:hAnsi="Arial" w:cs="Arial"/>
                <w:color w:val="000000"/>
                <w:sz w:val="18"/>
                <w:szCs w:val="18"/>
              </w:rPr>
              <w:t>8</w:t>
            </w:r>
            <w:r w:rsidRPr="00B4111B">
              <w:rPr>
                <w:rFonts w:ascii="Arial" w:hAnsi="Arial" w:cs="Arial"/>
                <w:color w:val="000000"/>
                <w:sz w:val="18"/>
                <w:szCs w:val="18"/>
              </w:rPr>
              <w:t xml:space="preserve"> 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20</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Magazynier</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29</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sidRPr="00B4111B">
              <w:rPr>
                <w:rFonts w:ascii="Arial" w:hAnsi="Arial" w:cs="Arial"/>
                <w:color w:val="000000"/>
                <w:sz w:val="18"/>
                <w:szCs w:val="18"/>
              </w:rPr>
              <w:t xml:space="preserve">spadek o </w:t>
            </w:r>
            <w:r w:rsidR="007A6B17">
              <w:rPr>
                <w:rFonts w:ascii="Arial" w:hAnsi="Arial" w:cs="Arial"/>
                <w:color w:val="000000"/>
                <w:sz w:val="18"/>
                <w:szCs w:val="18"/>
              </w:rPr>
              <w:t>13</w:t>
            </w:r>
            <w:r w:rsidRPr="00B4111B">
              <w:rPr>
                <w:rFonts w:ascii="Arial" w:hAnsi="Arial" w:cs="Arial"/>
                <w:color w:val="000000"/>
                <w:sz w:val="18"/>
                <w:szCs w:val="18"/>
              </w:rPr>
              <w:t xml:space="preserve"> 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21</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Kasjer handlowy</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27</w:t>
            </w:r>
          </w:p>
        </w:tc>
        <w:tc>
          <w:tcPr>
            <w:tcW w:w="1231" w:type="pct"/>
            <w:tcBorders>
              <w:top w:val="nil"/>
              <w:left w:val="nil"/>
              <w:bottom w:val="single" w:sz="4" w:space="0" w:color="000000"/>
              <w:right w:val="single" w:sz="4" w:space="0" w:color="000000"/>
            </w:tcBorders>
            <w:shd w:val="clear" w:color="auto" w:fill="FFFFFF"/>
            <w:vAlign w:val="center"/>
          </w:tcPr>
          <w:p w:rsidR="00E132F0" w:rsidRDefault="007A6B17" w:rsidP="00E132F0">
            <w:pPr>
              <w:jc w:val="center"/>
            </w:pPr>
            <w:r>
              <w:rPr>
                <w:rFonts w:ascii="Arial" w:hAnsi="Arial" w:cs="Arial"/>
                <w:color w:val="000000"/>
                <w:sz w:val="18"/>
                <w:szCs w:val="18"/>
              </w:rPr>
              <w:t xml:space="preserve">wzrost </w:t>
            </w:r>
            <w:r w:rsidRPr="005A7F81">
              <w:rPr>
                <w:rFonts w:ascii="Arial" w:hAnsi="Arial" w:cs="Arial"/>
                <w:color w:val="000000"/>
                <w:sz w:val="18"/>
                <w:szCs w:val="18"/>
              </w:rPr>
              <w:t xml:space="preserve">o </w:t>
            </w:r>
            <w:r>
              <w:rPr>
                <w:rFonts w:ascii="Arial" w:hAnsi="Arial" w:cs="Arial"/>
                <w:color w:val="000000"/>
                <w:sz w:val="18"/>
                <w:szCs w:val="18"/>
              </w:rPr>
              <w:t>6</w:t>
            </w:r>
            <w:r w:rsidRPr="005A7F81">
              <w:rPr>
                <w:rFonts w:ascii="Arial" w:hAnsi="Arial" w:cs="Arial"/>
                <w:color w:val="000000"/>
                <w:sz w:val="18"/>
                <w:szCs w:val="18"/>
              </w:rPr>
              <w:t xml:space="preserve"> 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22</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Cukiernik*</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27</w:t>
            </w:r>
          </w:p>
        </w:tc>
        <w:tc>
          <w:tcPr>
            <w:tcW w:w="1231" w:type="pct"/>
            <w:tcBorders>
              <w:top w:val="nil"/>
              <w:left w:val="nil"/>
              <w:bottom w:val="single" w:sz="4" w:space="0" w:color="000000"/>
              <w:right w:val="single" w:sz="4" w:space="0" w:color="000000"/>
            </w:tcBorders>
            <w:shd w:val="clear" w:color="auto" w:fill="FFFFFF"/>
            <w:vAlign w:val="center"/>
          </w:tcPr>
          <w:p w:rsidR="00E132F0" w:rsidRDefault="007A6B17" w:rsidP="00E132F0">
            <w:pPr>
              <w:jc w:val="center"/>
            </w:pPr>
            <w:r>
              <w:rPr>
                <w:rFonts w:ascii="Arial" w:hAnsi="Arial" w:cs="Arial"/>
                <w:color w:val="000000"/>
                <w:sz w:val="18"/>
                <w:szCs w:val="18"/>
              </w:rPr>
              <w:t>bez zmian</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23</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Szwaczka ręczna</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24</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sidRPr="00B4111B">
              <w:rPr>
                <w:rFonts w:ascii="Arial" w:hAnsi="Arial" w:cs="Arial"/>
                <w:color w:val="000000"/>
                <w:sz w:val="18"/>
                <w:szCs w:val="18"/>
              </w:rPr>
              <w:t xml:space="preserve">spadek o </w:t>
            </w:r>
            <w:r w:rsidR="007A6B17">
              <w:rPr>
                <w:rFonts w:ascii="Arial" w:hAnsi="Arial" w:cs="Arial"/>
                <w:color w:val="000000"/>
                <w:sz w:val="18"/>
                <w:szCs w:val="18"/>
              </w:rPr>
              <w:t>1</w:t>
            </w:r>
            <w:r w:rsidRPr="00B4111B">
              <w:rPr>
                <w:rFonts w:ascii="Arial" w:hAnsi="Arial" w:cs="Arial"/>
                <w:color w:val="000000"/>
                <w:sz w:val="18"/>
                <w:szCs w:val="18"/>
              </w:rPr>
              <w:t xml:space="preserve"> os</w:t>
            </w:r>
            <w:r w:rsidR="007A6B17">
              <w:rPr>
                <w:rFonts w:ascii="Arial" w:hAnsi="Arial" w:cs="Arial"/>
                <w:color w:val="000000"/>
                <w:sz w:val="18"/>
                <w:szCs w:val="18"/>
              </w:rPr>
              <w:t>o</w:t>
            </w:r>
            <w:r w:rsidRPr="00B4111B">
              <w:rPr>
                <w:rFonts w:ascii="Arial" w:hAnsi="Arial" w:cs="Arial"/>
                <w:color w:val="000000"/>
                <w:sz w:val="18"/>
                <w:szCs w:val="18"/>
              </w:rPr>
              <w:t>b</w:t>
            </w:r>
            <w:r w:rsidR="007A6B17">
              <w:rPr>
                <w:rFonts w:ascii="Arial" w:hAnsi="Arial" w:cs="Arial"/>
                <w:color w:val="000000"/>
                <w:sz w:val="18"/>
                <w:szCs w:val="18"/>
              </w:rPr>
              <w:t>ę</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24</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Tokarz w metalu</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23</w:t>
            </w:r>
          </w:p>
        </w:tc>
        <w:tc>
          <w:tcPr>
            <w:tcW w:w="1231" w:type="pct"/>
            <w:tcBorders>
              <w:top w:val="nil"/>
              <w:left w:val="nil"/>
              <w:bottom w:val="single" w:sz="4" w:space="0" w:color="000000"/>
              <w:right w:val="single" w:sz="4" w:space="0" w:color="000000"/>
            </w:tcBorders>
            <w:shd w:val="clear" w:color="auto" w:fill="FFFFFF"/>
            <w:vAlign w:val="center"/>
          </w:tcPr>
          <w:p w:rsidR="00E132F0" w:rsidRDefault="007A6B17" w:rsidP="00E132F0">
            <w:pPr>
              <w:jc w:val="center"/>
            </w:pPr>
            <w:r>
              <w:rPr>
                <w:rFonts w:ascii="Arial" w:hAnsi="Arial" w:cs="Arial"/>
                <w:color w:val="000000"/>
                <w:sz w:val="18"/>
                <w:szCs w:val="18"/>
              </w:rPr>
              <w:t xml:space="preserve">wzrost </w:t>
            </w:r>
            <w:r w:rsidRPr="005A7F81">
              <w:rPr>
                <w:rFonts w:ascii="Arial" w:hAnsi="Arial" w:cs="Arial"/>
                <w:color w:val="000000"/>
                <w:sz w:val="18"/>
                <w:szCs w:val="18"/>
              </w:rPr>
              <w:t xml:space="preserve">o </w:t>
            </w:r>
            <w:r>
              <w:rPr>
                <w:rFonts w:ascii="Arial" w:hAnsi="Arial" w:cs="Arial"/>
                <w:color w:val="000000"/>
                <w:sz w:val="18"/>
                <w:szCs w:val="18"/>
              </w:rPr>
              <w:t>3</w:t>
            </w:r>
            <w:r w:rsidRPr="005A7F81">
              <w:rPr>
                <w:rFonts w:ascii="Arial" w:hAnsi="Arial" w:cs="Arial"/>
                <w:color w:val="000000"/>
                <w:sz w:val="18"/>
                <w:szCs w:val="18"/>
              </w:rPr>
              <w:t xml:space="preserve"> os</w:t>
            </w:r>
            <w:r>
              <w:rPr>
                <w:rFonts w:ascii="Arial" w:hAnsi="Arial" w:cs="Arial"/>
                <w:color w:val="000000"/>
                <w:sz w:val="18"/>
                <w:szCs w:val="18"/>
              </w:rPr>
              <w:t>oby</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25</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Pomoc kuchenna</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23</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sidRPr="00B4111B">
              <w:rPr>
                <w:rFonts w:ascii="Arial" w:hAnsi="Arial" w:cs="Arial"/>
                <w:color w:val="000000"/>
                <w:sz w:val="18"/>
                <w:szCs w:val="18"/>
              </w:rPr>
              <w:t xml:space="preserve">spadek o </w:t>
            </w:r>
            <w:r w:rsidR="007A6B17">
              <w:rPr>
                <w:rFonts w:ascii="Arial" w:hAnsi="Arial" w:cs="Arial"/>
                <w:color w:val="000000"/>
                <w:sz w:val="18"/>
                <w:szCs w:val="18"/>
              </w:rPr>
              <w:t>17</w:t>
            </w:r>
            <w:r w:rsidRPr="00B4111B">
              <w:rPr>
                <w:rFonts w:ascii="Arial" w:hAnsi="Arial" w:cs="Arial"/>
                <w:color w:val="000000"/>
                <w:sz w:val="18"/>
                <w:szCs w:val="18"/>
              </w:rPr>
              <w:t xml:space="preserve"> osób</w:t>
            </w:r>
          </w:p>
        </w:tc>
      </w:tr>
      <w:tr w:rsidR="00E132F0" w:rsidRPr="00CC1314" w:rsidTr="007A6B17">
        <w:trPr>
          <w:trHeight w:val="508"/>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26</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Pozostali specjaliści do spraw zarządzania i organizacji</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22</w:t>
            </w:r>
          </w:p>
        </w:tc>
        <w:tc>
          <w:tcPr>
            <w:tcW w:w="1231" w:type="pct"/>
            <w:tcBorders>
              <w:top w:val="nil"/>
              <w:left w:val="nil"/>
              <w:bottom w:val="single" w:sz="4" w:space="0" w:color="000000"/>
              <w:right w:val="single" w:sz="4" w:space="0" w:color="000000"/>
            </w:tcBorders>
            <w:shd w:val="clear" w:color="auto" w:fill="FFFFFF"/>
            <w:vAlign w:val="center"/>
          </w:tcPr>
          <w:p w:rsidR="00E132F0" w:rsidRDefault="007A6B17" w:rsidP="00E132F0">
            <w:pPr>
              <w:jc w:val="center"/>
            </w:pPr>
            <w:r>
              <w:rPr>
                <w:rFonts w:ascii="Arial" w:hAnsi="Arial" w:cs="Arial"/>
                <w:color w:val="000000"/>
                <w:sz w:val="18"/>
                <w:szCs w:val="18"/>
              </w:rPr>
              <w:t xml:space="preserve">wzrost </w:t>
            </w:r>
            <w:r w:rsidRPr="005A7F81">
              <w:rPr>
                <w:rFonts w:ascii="Arial" w:hAnsi="Arial" w:cs="Arial"/>
                <w:color w:val="000000"/>
                <w:sz w:val="18"/>
                <w:szCs w:val="18"/>
              </w:rPr>
              <w:t xml:space="preserve">o </w:t>
            </w:r>
            <w:r>
              <w:rPr>
                <w:rFonts w:ascii="Arial" w:hAnsi="Arial" w:cs="Arial"/>
                <w:color w:val="000000"/>
                <w:sz w:val="18"/>
                <w:szCs w:val="18"/>
              </w:rPr>
              <w:t>4</w:t>
            </w:r>
            <w:r w:rsidRPr="005A7F81">
              <w:rPr>
                <w:rFonts w:ascii="Arial" w:hAnsi="Arial" w:cs="Arial"/>
                <w:color w:val="000000"/>
                <w:sz w:val="18"/>
                <w:szCs w:val="18"/>
              </w:rPr>
              <w:t xml:space="preserve"> os</w:t>
            </w:r>
            <w:r>
              <w:rPr>
                <w:rFonts w:ascii="Arial" w:hAnsi="Arial" w:cs="Arial"/>
                <w:color w:val="000000"/>
                <w:sz w:val="18"/>
                <w:szCs w:val="18"/>
              </w:rPr>
              <w:t>oby</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27</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Stolarz*</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22</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7A6B17">
            <w:pPr>
              <w:jc w:val="center"/>
            </w:pPr>
            <w:r w:rsidRPr="00B4111B">
              <w:rPr>
                <w:rFonts w:ascii="Arial" w:hAnsi="Arial" w:cs="Arial"/>
                <w:color w:val="000000"/>
                <w:sz w:val="18"/>
                <w:szCs w:val="18"/>
              </w:rPr>
              <w:t xml:space="preserve">spadek o </w:t>
            </w:r>
            <w:r w:rsidR="007A6B17">
              <w:rPr>
                <w:rFonts w:ascii="Arial" w:hAnsi="Arial" w:cs="Arial"/>
                <w:color w:val="000000"/>
                <w:sz w:val="18"/>
                <w:szCs w:val="18"/>
              </w:rPr>
              <w:t xml:space="preserve">15 </w:t>
            </w:r>
            <w:r w:rsidRPr="00B4111B">
              <w:rPr>
                <w:rFonts w:ascii="Arial" w:hAnsi="Arial" w:cs="Arial"/>
                <w:color w:val="000000"/>
                <w:sz w:val="18"/>
                <w:szCs w:val="18"/>
              </w:rPr>
              <w:t>osób</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28</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Kierowca samochodu osobowego</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22</w:t>
            </w:r>
          </w:p>
        </w:tc>
        <w:tc>
          <w:tcPr>
            <w:tcW w:w="1231"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pPr>
            <w:r w:rsidRPr="00B4111B">
              <w:rPr>
                <w:rFonts w:ascii="Arial" w:hAnsi="Arial" w:cs="Arial"/>
                <w:color w:val="000000"/>
                <w:sz w:val="18"/>
                <w:szCs w:val="18"/>
              </w:rPr>
              <w:t xml:space="preserve">spadek o </w:t>
            </w:r>
            <w:r w:rsidR="007A6B17">
              <w:rPr>
                <w:rFonts w:ascii="Arial" w:hAnsi="Arial" w:cs="Arial"/>
                <w:color w:val="000000"/>
                <w:sz w:val="18"/>
                <w:szCs w:val="18"/>
              </w:rPr>
              <w:t>1</w:t>
            </w:r>
            <w:r w:rsidRPr="00B4111B">
              <w:rPr>
                <w:rFonts w:ascii="Arial" w:hAnsi="Arial" w:cs="Arial"/>
                <w:color w:val="000000"/>
                <w:sz w:val="18"/>
                <w:szCs w:val="18"/>
              </w:rPr>
              <w:t xml:space="preserve"> os</w:t>
            </w:r>
            <w:r w:rsidR="007A6B17">
              <w:rPr>
                <w:rFonts w:ascii="Arial" w:hAnsi="Arial" w:cs="Arial"/>
                <w:color w:val="000000"/>
                <w:sz w:val="18"/>
                <w:szCs w:val="18"/>
              </w:rPr>
              <w:t>obę</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29</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Kierowca samochodu dostawczego</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20</w:t>
            </w:r>
          </w:p>
        </w:tc>
        <w:tc>
          <w:tcPr>
            <w:tcW w:w="1231" w:type="pct"/>
            <w:tcBorders>
              <w:top w:val="nil"/>
              <w:left w:val="nil"/>
              <w:bottom w:val="single" w:sz="4" w:space="0" w:color="000000"/>
              <w:right w:val="single" w:sz="4" w:space="0" w:color="000000"/>
            </w:tcBorders>
            <w:shd w:val="clear" w:color="auto" w:fill="FFFFFF"/>
            <w:vAlign w:val="center"/>
          </w:tcPr>
          <w:p w:rsidR="00E132F0" w:rsidRDefault="007A6B17" w:rsidP="00E132F0">
            <w:pPr>
              <w:jc w:val="center"/>
            </w:pPr>
            <w:r>
              <w:rPr>
                <w:rFonts w:ascii="Arial" w:hAnsi="Arial" w:cs="Arial"/>
                <w:color w:val="000000"/>
                <w:sz w:val="18"/>
                <w:szCs w:val="18"/>
              </w:rPr>
              <w:t>bez zmian</w:t>
            </w:r>
          </w:p>
        </w:tc>
      </w:tr>
      <w:tr w:rsidR="00E132F0" w:rsidRPr="00CC1314" w:rsidTr="007A6B17">
        <w:trPr>
          <w:trHeight w:val="227"/>
        </w:trPr>
        <w:tc>
          <w:tcPr>
            <w:tcW w:w="521" w:type="pct"/>
            <w:tcBorders>
              <w:top w:val="nil"/>
              <w:left w:val="single" w:sz="4" w:space="0" w:color="auto"/>
              <w:bottom w:val="single" w:sz="4" w:space="0" w:color="auto"/>
              <w:right w:val="single" w:sz="4" w:space="0" w:color="auto"/>
            </w:tcBorders>
            <w:shd w:val="clear" w:color="auto" w:fill="FFFFFF"/>
            <w:vAlign w:val="center"/>
          </w:tcPr>
          <w:p w:rsidR="00E132F0" w:rsidRPr="00D819C0" w:rsidRDefault="00E132F0" w:rsidP="007A6B17">
            <w:pPr>
              <w:jc w:val="center"/>
              <w:rPr>
                <w:rFonts w:ascii="Arial" w:hAnsi="Arial" w:cs="Arial"/>
                <w:color w:val="000000"/>
                <w:sz w:val="21"/>
                <w:szCs w:val="21"/>
              </w:rPr>
            </w:pPr>
            <w:r w:rsidRPr="00D819C0">
              <w:rPr>
                <w:rFonts w:ascii="Arial" w:hAnsi="Arial" w:cs="Arial"/>
                <w:color w:val="000000"/>
                <w:sz w:val="21"/>
                <w:szCs w:val="21"/>
              </w:rPr>
              <w:t>30</w:t>
            </w:r>
          </w:p>
        </w:tc>
        <w:tc>
          <w:tcPr>
            <w:tcW w:w="2324" w:type="pct"/>
            <w:tcBorders>
              <w:top w:val="nil"/>
              <w:left w:val="nil"/>
              <w:bottom w:val="single" w:sz="4" w:space="0" w:color="000000"/>
              <w:right w:val="single" w:sz="4" w:space="0" w:color="000000"/>
            </w:tcBorders>
            <w:shd w:val="clear" w:color="auto" w:fill="FFFFFF"/>
            <w:vAlign w:val="bottom"/>
          </w:tcPr>
          <w:p w:rsidR="00E132F0" w:rsidRDefault="00E132F0">
            <w:pPr>
              <w:rPr>
                <w:rFonts w:ascii="Czcionka tekstu podstawowego" w:hAnsi="Czcionka tekstu podstawowego"/>
                <w:color w:val="000000"/>
              </w:rPr>
            </w:pPr>
            <w:r>
              <w:rPr>
                <w:rFonts w:ascii="Czcionka tekstu podstawowego" w:hAnsi="Czcionka tekstu podstawowego"/>
                <w:color w:val="000000"/>
              </w:rPr>
              <w:t>Technik informatyk*</w:t>
            </w:r>
          </w:p>
        </w:tc>
        <w:tc>
          <w:tcPr>
            <w:tcW w:w="924" w:type="pct"/>
            <w:tcBorders>
              <w:top w:val="nil"/>
              <w:left w:val="nil"/>
              <w:bottom w:val="single" w:sz="4" w:space="0" w:color="000000"/>
              <w:right w:val="single" w:sz="4" w:space="0" w:color="000000"/>
            </w:tcBorders>
            <w:shd w:val="clear" w:color="auto" w:fill="FFFFFF"/>
            <w:vAlign w:val="center"/>
          </w:tcPr>
          <w:p w:rsidR="00E132F0" w:rsidRDefault="00E132F0" w:rsidP="00E132F0">
            <w:pPr>
              <w:jc w:val="center"/>
              <w:rPr>
                <w:rFonts w:ascii="Czcionka tekstu podstawowego" w:hAnsi="Czcionka tekstu podstawowego"/>
                <w:color w:val="000000"/>
              </w:rPr>
            </w:pPr>
            <w:r>
              <w:rPr>
                <w:rFonts w:ascii="Czcionka tekstu podstawowego" w:hAnsi="Czcionka tekstu podstawowego"/>
                <w:color w:val="000000"/>
              </w:rPr>
              <w:t>19</w:t>
            </w:r>
          </w:p>
        </w:tc>
        <w:tc>
          <w:tcPr>
            <w:tcW w:w="1231" w:type="pct"/>
            <w:tcBorders>
              <w:top w:val="nil"/>
              <w:left w:val="nil"/>
              <w:bottom w:val="single" w:sz="4" w:space="0" w:color="000000"/>
              <w:right w:val="single" w:sz="4" w:space="0" w:color="000000"/>
            </w:tcBorders>
            <w:shd w:val="clear" w:color="auto" w:fill="FFFFFF"/>
            <w:vAlign w:val="center"/>
          </w:tcPr>
          <w:p w:rsidR="00E132F0" w:rsidRDefault="007A0837" w:rsidP="00E132F0">
            <w:pPr>
              <w:jc w:val="center"/>
            </w:pPr>
            <w:r>
              <w:rPr>
                <w:rFonts w:ascii="Arial" w:hAnsi="Arial" w:cs="Arial"/>
                <w:color w:val="000000"/>
                <w:sz w:val="18"/>
                <w:szCs w:val="18"/>
              </w:rPr>
              <w:t>wzrost o 1</w:t>
            </w:r>
            <w:r w:rsidR="00E132F0" w:rsidRPr="00B4111B">
              <w:rPr>
                <w:rFonts w:ascii="Arial" w:hAnsi="Arial" w:cs="Arial"/>
                <w:color w:val="000000"/>
                <w:sz w:val="18"/>
                <w:szCs w:val="18"/>
              </w:rPr>
              <w:t xml:space="preserve"> os</w:t>
            </w:r>
            <w:r>
              <w:rPr>
                <w:rFonts w:ascii="Arial" w:hAnsi="Arial" w:cs="Arial"/>
                <w:color w:val="000000"/>
                <w:sz w:val="18"/>
                <w:szCs w:val="18"/>
              </w:rPr>
              <w:t>obę</w:t>
            </w:r>
          </w:p>
        </w:tc>
      </w:tr>
    </w:tbl>
    <w:p w:rsidR="00565452" w:rsidRPr="00565452" w:rsidRDefault="00565452" w:rsidP="00565452">
      <w:pPr>
        <w:ind w:firstLine="708"/>
        <w:jc w:val="both"/>
        <w:rPr>
          <w:rFonts w:ascii="Arial" w:eastAsia="Arial" w:hAnsi="Arial" w:cs="Arial"/>
        </w:rPr>
      </w:pPr>
    </w:p>
    <w:p w:rsidR="00A92AD6" w:rsidRDefault="00A92AD6" w:rsidP="000339E2">
      <w:pPr>
        <w:spacing w:line="240" w:lineRule="auto"/>
        <w:jc w:val="both"/>
        <w:rPr>
          <w:rFonts w:ascii="Arial" w:eastAsia="Arial" w:hAnsi="Arial" w:cs="Arial"/>
          <w:b/>
        </w:rPr>
      </w:pPr>
    </w:p>
    <w:p w:rsidR="000339E2" w:rsidRPr="000C72FD" w:rsidRDefault="00FA195F" w:rsidP="000C72FD">
      <w:pPr>
        <w:pStyle w:val="Akapitzlist"/>
        <w:numPr>
          <w:ilvl w:val="0"/>
          <w:numId w:val="24"/>
        </w:numPr>
        <w:spacing w:line="360" w:lineRule="auto"/>
        <w:rPr>
          <w:rFonts w:ascii="Arial" w:eastAsia="Arial" w:hAnsi="Arial" w:cs="Arial"/>
          <w:b/>
        </w:rPr>
      </w:pPr>
      <w:r w:rsidRPr="000F0DC8">
        <w:rPr>
          <w:rFonts w:ascii="Arial" w:eastAsia="Arial" w:hAnsi="Arial" w:cs="Arial"/>
          <w:b/>
        </w:rPr>
        <w:t>Bezrobotni według profilu pomocy</w:t>
      </w:r>
    </w:p>
    <w:p w:rsidR="00A92AD6" w:rsidRDefault="00FA195F">
      <w:pPr>
        <w:ind w:firstLine="708"/>
        <w:jc w:val="both"/>
        <w:rPr>
          <w:rFonts w:ascii="Arial" w:eastAsia="Arial" w:hAnsi="Arial" w:cs="Arial"/>
        </w:rPr>
      </w:pPr>
      <w:r>
        <w:rPr>
          <w:rFonts w:ascii="Arial" w:eastAsia="Arial" w:hAnsi="Arial" w:cs="Arial"/>
        </w:rPr>
        <w:t>Od maja 2014 roku powiatowe urzędy pracy są zobowiązane do profilowania osób bezrobotnych. Ustalenie właściwego profilu pomocy jest ważnym elementem pozwalającym na adekwatne adresowanie wsparcia. Wprowadzono trzy profile pomocy, tj.:</w:t>
      </w:r>
    </w:p>
    <w:p w:rsidR="00A92AD6" w:rsidRDefault="00FA195F">
      <w:pPr>
        <w:numPr>
          <w:ilvl w:val="0"/>
          <w:numId w:val="10"/>
        </w:numPr>
        <w:ind w:left="1428" w:hanging="360"/>
        <w:jc w:val="both"/>
        <w:rPr>
          <w:rFonts w:ascii="Arial" w:eastAsia="Arial" w:hAnsi="Arial" w:cs="Arial"/>
        </w:rPr>
      </w:pPr>
      <w:r>
        <w:rPr>
          <w:rFonts w:ascii="Arial" w:eastAsia="Arial" w:hAnsi="Arial" w:cs="Arial"/>
        </w:rPr>
        <w:t>Profil I   – dla osób aktywnych,</w:t>
      </w:r>
    </w:p>
    <w:p w:rsidR="00A92AD6" w:rsidRDefault="00FA195F">
      <w:pPr>
        <w:numPr>
          <w:ilvl w:val="0"/>
          <w:numId w:val="10"/>
        </w:numPr>
        <w:ind w:left="1428" w:hanging="360"/>
        <w:jc w:val="both"/>
        <w:rPr>
          <w:rFonts w:ascii="Arial" w:eastAsia="Arial" w:hAnsi="Arial" w:cs="Arial"/>
        </w:rPr>
      </w:pPr>
      <w:r>
        <w:rPr>
          <w:rFonts w:ascii="Arial" w:eastAsia="Arial" w:hAnsi="Arial" w:cs="Arial"/>
        </w:rPr>
        <w:t>Profil II  – dla osób wymagających wsparcia,</w:t>
      </w:r>
    </w:p>
    <w:p w:rsidR="00A92AD6" w:rsidRPr="000339E2" w:rsidRDefault="00FA195F" w:rsidP="000339E2">
      <w:pPr>
        <w:numPr>
          <w:ilvl w:val="0"/>
          <w:numId w:val="10"/>
        </w:numPr>
        <w:ind w:left="1428" w:hanging="360"/>
        <w:jc w:val="both"/>
        <w:rPr>
          <w:rFonts w:ascii="Arial" w:eastAsia="Arial" w:hAnsi="Arial" w:cs="Arial"/>
        </w:rPr>
      </w:pPr>
      <w:r>
        <w:rPr>
          <w:rFonts w:ascii="Arial" w:eastAsia="Arial" w:hAnsi="Arial" w:cs="Arial"/>
        </w:rPr>
        <w:t>Profil III – dla osób oddalonych od rynku pracy.</w:t>
      </w:r>
    </w:p>
    <w:p w:rsidR="000C72FD" w:rsidRDefault="00B43C7F" w:rsidP="000C72FD">
      <w:pPr>
        <w:ind w:firstLine="708"/>
        <w:jc w:val="both"/>
        <w:rPr>
          <w:rFonts w:ascii="Arial" w:eastAsia="Arial" w:hAnsi="Arial" w:cs="Arial"/>
        </w:rPr>
      </w:pPr>
      <w:r>
        <w:rPr>
          <w:rFonts w:ascii="Arial" w:eastAsia="Arial" w:hAnsi="Arial" w:cs="Arial"/>
        </w:rPr>
        <w:t>Na dzień 31 grudnia</w:t>
      </w:r>
      <w:r w:rsidR="00FA195F">
        <w:rPr>
          <w:rFonts w:ascii="Arial" w:eastAsia="Arial" w:hAnsi="Arial" w:cs="Arial"/>
        </w:rPr>
        <w:t xml:space="preserve"> 2018 roku liczba bezrobotnych z ustalon</w:t>
      </w:r>
      <w:r>
        <w:rPr>
          <w:rFonts w:ascii="Arial" w:eastAsia="Arial" w:hAnsi="Arial" w:cs="Arial"/>
        </w:rPr>
        <w:t>ym profilem pomocy wyniosła 6324 osoby</w:t>
      </w:r>
      <w:r w:rsidR="00FA195F">
        <w:rPr>
          <w:rFonts w:ascii="Arial" w:eastAsia="Arial" w:hAnsi="Arial" w:cs="Arial"/>
        </w:rPr>
        <w:t xml:space="preserve"> ogółem, z cz</w:t>
      </w:r>
      <w:r>
        <w:rPr>
          <w:rFonts w:ascii="Arial" w:eastAsia="Arial" w:hAnsi="Arial" w:cs="Arial"/>
        </w:rPr>
        <w:t>ego bezrobotnych w Elblągu  3208</w:t>
      </w:r>
      <w:r w:rsidR="00FA195F">
        <w:rPr>
          <w:rFonts w:ascii="Arial" w:eastAsia="Arial" w:hAnsi="Arial" w:cs="Arial"/>
        </w:rPr>
        <w:t xml:space="preserve"> osób. Struktura bezrobotnych według  posiadanego profilu pomocy w podziale na poszczególne powiaty przedstawia się jak niżej.</w:t>
      </w:r>
    </w:p>
    <w:p w:rsidR="000F26E0" w:rsidRPr="000C72FD" w:rsidRDefault="000F26E0" w:rsidP="000C72FD">
      <w:pPr>
        <w:ind w:firstLine="708"/>
        <w:jc w:val="both"/>
        <w:rPr>
          <w:rFonts w:ascii="Arial" w:eastAsia="Arial" w:hAnsi="Arial" w:cs="Arial"/>
        </w:rPr>
      </w:pPr>
    </w:p>
    <w:p w:rsidR="00A92AD6" w:rsidRDefault="00FA195F" w:rsidP="000339E2">
      <w:pPr>
        <w:spacing w:line="240" w:lineRule="auto"/>
        <w:ind w:firstLine="708"/>
        <w:rPr>
          <w:rFonts w:ascii="Arial" w:eastAsia="Arial" w:hAnsi="Arial" w:cs="Arial"/>
          <w:sz w:val="20"/>
        </w:rPr>
      </w:pPr>
      <w:r>
        <w:rPr>
          <w:rFonts w:ascii="Arial" w:eastAsia="Arial" w:hAnsi="Arial" w:cs="Arial"/>
          <w:sz w:val="20"/>
        </w:rPr>
        <w:t>Tabela. Struktura bezrobotnych według profili pomocy z podziałem na powiaty</w:t>
      </w:r>
    </w:p>
    <w:tbl>
      <w:tblPr>
        <w:tblW w:w="0" w:type="auto"/>
        <w:jc w:val="center"/>
        <w:tblInd w:w="70" w:type="dxa"/>
        <w:tblCellMar>
          <w:left w:w="10" w:type="dxa"/>
          <w:right w:w="10" w:type="dxa"/>
        </w:tblCellMar>
        <w:tblLook w:val="0000"/>
      </w:tblPr>
      <w:tblGrid>
        <w:gridCol w:w="2528"/>
        <w:gridCol w:w="881"/>
        <w:gridCol w:w="568"/>
        <w:gridCol w:w="995"/>
        <w:gridCol w:w="709"/>
        <w:gridCol w:w="995"/>
        <w:gridCol w:w="709"/>
        <w:gridCol w:w="853"/>
      </w:tblGrid>
      <w:tr w:rsidR="00A92AD6" w:rsidTr="000F26E0">
        <w:trPr>
          <w:trHeight w:val="291"/>
          <w:jc w:val="center"/>
        </w:trPr>
        <w:tc>
          <w:tcPr>
            <w:tcW w:w="2528" w:type="dxa"/>
            <w:tcBorders>
              <w:top w:val="single" w:sz="0" w:space="0" w:color="000000"/>
              <w:left w:val="single" w:sz="0" w:space="0" w:color="000000"/>
              <w:bottom w:val="single" w:sz="0" w:space="0" w:color="000000"/>
              <w:right w:val="single" w:sz="0" w:space="0" w:color="000000"/>
            </w:tcBorders>
            <w:shd w:val="clear" w:color="000000" w:fill="FFFF00"/>
            <w:tcMar>
              <w:left w:w="70" w:type="dxa"/>
              <w:right w:w="70" w:type="dxa"/>
            </w:tcMar>
            <w:vAlign w:val="bottom"/>
          </w:tcPr>
          <w:p w:rsidR="00A92AD6" w:rsidRDefault="00FA195F" w:rsidP="000339E2">
            <w:pPr>
              <w:spacing w:line="240" w:lineRule="auto"/>
            </w:pPr>
            <w:r>
              <w:rPr>
                <w:rFonts w:ascii="Arial" w:eastAsia="Arial" w:hAnsi="Arial" w:cs="Arial"/>
                <w:b/>
                <w:color w:val="000000"/>
              </w:rPr>
              <w:t>PUP - OGÓŁEM</w:t>
            </w:r>
          </w:p>
        </w:tc>
        <w:tc>
          <w:tcPr>
            <w:tcW w:w="88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56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99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99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85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r>
      <w:tr w:rsidR="00A92AD6" w:rsidTr="000F26E0">
        <w:trPr>
          <w:trHeight w:val="277"/>
          <w:jc w:val="center"/>
        </w:trPr>
        <w:tc>
          <w:tcPr>
            <w:tcW w:w="25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OKRES</w:t>
            </w:r>
          </w:p>
        </w:tc>
        <w:tc>
          <w:tcPr>
            <w:tcW w:w="88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Profil I</w:t>
            </w:r>
          </w:p>
        </w:tc>
        <w:tc>
          <w:tcPr>
            <w:tcW w:w="56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99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 xml:space="preserve">Profil II </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99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Profil III</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85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b/>
                <w:color w:val="000000"/>
                <w:sz w:val="20"/>
              </w:rPr>
              <w:t>Razem</w:t>
            </w:r>
          </w:p>
        </w:tc>
      </w:tr>
      <w:tr w:rsidR="002828DC" w:rsidTr="000F26E0">
        <w:trPr>
          <w:trHeight w:val="291"/>
          <w:jc w:val="center"/>
        </w:trPr>
        <w:tc>
          <w:tcPr>
            <w:tcW w:w="25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2828DC" w:rsidRDefault="00A94F1E" w:rsidP="000339E2">
            <w:pPr>
              <w:spacing w:line="240" w:lineRule="auto"/>
            </w:pPr>
            <w:r>
              <w:rPr>
                <w:rFonts w:ascii="Arial" w:eastAsia="Arial" w:hAnsi="Arial" w:cs="Arial"/>
                <w:color w:val="000000"/>
              </w:rPr>
              <w:t>na 31.12</w:t>
            </w:r>
            <w:r w:rsidR="002828DC">
              <w:rPr>
                <w:rFonts w:ascii="Arial" w:eastAsia="Arial" w:hAnsi="Arial" w:cs="Arial"/>
                <w:color w:val="000000"/>
              </w:rPr>
              <w:t>.2018 r.</w:t>
            </w:r>
          </w:p>
        </w:tc>
        <w:tc>
          <w:tcPr>
            <w:tcW w:w="88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2828DC" w:rsidRDefault="00856723" w:rsidP="007A6B17">
            <w:pPr>
              <w:spacing w:line="240" w:lineRule="auto"/>
              <w:jc w:val="center"/>
            </w:pPr>
            <w:r>
              <w:t>455</w:t>
            </w:r>
          </w:p>
        </w:tc>
        <w:tc>
          <w:tcPr>
            <w:tcW w:w="5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2828DC" w:rsidRDefault="00856723" w:rsidP="007A6B17">
            <w:pPr>
              <w:spacing w:line="240" w:lineRule="auto"/>
              <w:jc w:val="center"/>
            </w:pPr>
            <w:r>
              <w:t>7,2</w:t>
            </w:r>
          </w:p>
        </w:tc>
        <w:tc>
          <w:tcPr>
            <w:tcW w:w="9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2828DC" w:rsidRDefault="00856723" w:rsidP="007A6B17">
            <w:pPr>
              <w:spacing w:line="240" w:lineRule="auto"/>
              <w:jc w:val="center"/>
            </w:pPr>
            <w:r>
              <w:t>3275</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2828DC" w:rsidRDefault="00856723" w:rsidP="007A6B17">
            <w:pPr>
              <w:spacing w:line="240" w:lineRule="auto"/>
              <w:jc w:val="center"/>
            </w:pPr>
            <w:r>
              <w:t>51,8</w:t>
            </w:r>
          </w:p>
        </w:tc>
        <w:tc>
          <w:tcPr>
            <w:tcW w:w="9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2828DC" w:rsidRDefault="00856723" w:rsidP="007A6B17">
            <w:pPr>
              <w:spacing w:line="240" w:lineRule="auto"/>
              <w:jc w:val="center"/>
            </w:pPr>
            <w:r>
              <w:t>2594</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2828DC" w:rsidRDefault="00856723" w:rsidP="007A6B17">
            <w:pPr>
              <w:spacing w:line="240" w:lineRule="auto"/>
              <w:jc w:val="center"/>
            </w:pPr>
            <w:r>
              <w:t>41,0</w:t>
            </w:r>
          </w:p>
        </w:tc>
        <w:tc>
          <w:tcPr>
            <w:tcW w:w="85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2828DC" w:rsidRDefault="00856723" w:rsidP="007A6B17">
            <w:pPr>
              <w:spacing w:line="240" w:lineRule="auto"/>
              <w:jc w:val="center"/>
            </w:pPr>
            <w:r>
              <w:t>6324</w:t>
            </w:r>
          </w:p>
        </w:tc>
      </w:tr>
      <w:tr w:rsidR="00A94F1E" w:rsidTr="000F26E0">
        <w:trPr>
          <w:trHeight w:val="291"/>
          <w:jc w:val="center"/>
        </w:trPr>
        <w:tc>
          <w:tcPr>
            <w:tcW w:w="25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A94F1E" w:rsidRDefault="00A94F1E" w:rsidP="000339E2">
            <w:pPr>
              <w:spacing w:line="240" w:lineRule="auto"/>
            </w:pPr>
            <w:r>
              <w:rPr>
                <w:rFonts w:ascii="Arial" w:eastAsia="Arial" w:hAnsi="Arial" w:cs="Arial"/>
                <w:color w:val="000000"/>
              </w:rPr>
              <w:t>na 31.12.2017 r.</w:t>
            </w:r>
          </w:p>
        </w:tc>
        <w:tc>
          <w:tcPr>
            <w:tcW w:w="88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color w:val="000000"/>
                <w:sz w:val="20"/>
                <w:szCs w:val="20"/>
              </w:rPr>
            </w:pPr>
            <w:r>
              <w:rPr>
                <w:rFonts w:ascii="Arial" w:eastAsia="Times New Roman" w:hAnsi="Arial" w:cs="Arial"/>
                <w:color w:val="000000"/>
                <w:sz w:val="20"/>
                <w:szCs w:val="20"/>
              </w:rPr>
              <w:t>323</w:t>
            </w:r>
          </w:p>
        </w:tc>
        <w:tc>
          <w:tcPr>
            <w:tcW w:w="5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i/>
                <w:iCs/>
                <w:color w:val="000000"/>
                <w:sz w:val="20"/>
                <w:szCs w:val="20"/>
              </w:rPr>
            </w:pPr>
            <w:r>
              <w:rPr>
                <w:rFonts w:ascii="Arial" w:eastAsia="Times New Roman" w:hAnsi="Arial" w:cs="Arial"/>
                <w:i/>
                <w:iCs/>
                <w:color w:val="000000"/>
                <w:sz w:val="20"/>
                <w:szCs w:val="20"/>
              </w:rPr>
              <w:t>4,5</w:t>
            </w:r>
          </w:p>
        </w:tc>
        <w:tc>
          <w:tcPr>
            <w:tcW w:w="9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color w:val="000000"/>
                <w:sz w:val="20"/>
                <w:szCs w:val="20"/>
              </w:rPr>
            </w:pPr>
            <w:r>
              <w:rPr>
                <w:rFonts w:ascii="Arial" w:eastAsia="Times New Roman" w:hAnsi="Arial" w:cs="Arial"/>
                <w:color w:val="000000"/>
                <w:sz w:val="20"/>
                <w:szCs w:val="20"/>
              </w:rPr>
              <w:t>3901</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i/>
                <w:iCs/>
                <w:color w:val="000000"/>
                <w:sz w:val="20"/>
                <w:szCs w:val="20"/>
              </w:rPr>
            </w:pPr>
            <w:r>
              <w:rPr>
                <w:rFonts w:ascii="Arial" w:eastAsia="Times New Roman" w:hAnsi="Arial" w:cs="Arial"/>
                <w:i/>
                <w:iCs/>
                <w:color w:val="000000"/>
                <w:sz w:val="20"/>
                <w:szCs w:val="20"/>
              </w:rPr>
              <w:t>54,9</w:t>
            </w:r>
          </w:p>
        </w:tc>
        <w:tc>
          <w:tcPr>
            <w:tcW w:w="9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color w:val="000000"/>
                <w:sz w:val="20"/>
                <w:szCs w:val="20"/>
              </w:rPr>
            </w:pPr>
            <w:r>
              <w:rPr>
                <w:rFonts w:ascii="Arial" w:eastAsia="Times New Roman" w:hAnsi="Arial" w:cs="Arial"/>
                <w:color w:val="000000"/>
                <w:sz w:val="20"/>
                <w:szCs w:val="20"/>
              </w:rPr>
              <w:t>2876</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i/>
                <w:iCs/>
                <w:color w:val="000000"/>
                <w:sz w:val="20"/>
                <w:szCs w:val="20"/>
              </w:rPr>
            </w:pPr>
            <w:r>
              <w:rPr>
                <w:rFonts w:ascii="Arial" w:eastAsia="Times New Roman" w:hAnsi="Arial" w:cs="Arial"/>
                <w:i/>
                <w:iCs/>
                <w:color w:val="000000"/>
                <w:sz w:val="20"/>
                <w:szCs w:val="20"/>
              </w:rPr>
              <w:t>40,5</w:t>
            </w:r>
          </w:p>
        </w:tc>
        <w:tc>
          <w:tcPr>
            <w:tcW w:w="85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7100</w:t>
            </w:r>
          </w:p>
        </w:tc>
      </w:tr>
      <w:tr w:rsidR="00A92AD6" w:rsidTr="000F26E0">
        <w:trPr>
          <w:trHeight w:val="291"/>
          <w:jc w:val="center"/>
        </w:trPr>
        <w:tc>
          <w:tcPr>
            <w:tcW w:w="2528" w:type="dxa"/>
            <w:tcBorders>
              <w:top w:val="single" w:sz="0" w:space="0" w:color="000000"/>
              <w:left w:val="single" w:sz="4" w:space="0" w:color="000000"/>
              <w:bottom w:val="single" w:sz="4" w:space="0" w:color="000000"/>
              <w:right w:val="single" w:sz="4" w:space="0" w:color="000000"/>
            </w:tcBorders>
            <w:shd w:val="clear" w:color="000000" w:fill="FDE9D9"/>
            <w:tcMar>
              <w:left w:w="70" w:type="dxa"/>
              <w:right w:w="70" w:type="dxa"/>
            </w:tcMar>
            <w:vAlign w:val="bottom"/>
          </w:tcPr>
          <w:p w:rsidR="00A92AD6" w:rsidRDefault="00FA195F" w:rsidP="000339E2">
            <w:pPr>
              <w:spacing w:line="240" w:lineRule="auto"/>
              <w:jc w:val="right"/>
            </w:pPr>
            <w:r>
              <w:rPr>
                <w:rFonts w:ascii="Arial" w:eastAsia="Arial" w:hAnsi="Arial" w:cs="Arial"/>
                <w:b/>
                <w:color w:val="000000"/>
              </w:rPr>
              <w:t>różnica:</w:t>
            </w:r>
          </w:p>
        </w:tc>
        <w:tc>
          <w:tcPr>
            <w:tcW w:w="881"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132</w:t>
            </w:r>
          </w:p>
        </w:tc>
        <w:tc>
          <w:tcPr>
            <w:tcW w:w="568"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2,7</w:t>
            </w:r>
          </w:p>
        </w:tc>
        <w:tc>
          <w:tcPr>
            <w:tcW w:w="995"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-626</w:t>
            </w:r>
          </w:p>
        </w:tc>
        <w:tc>
          <w:tcPr>
            <w:tcW w:w="709"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-3,1</w:t>
            </w:r>
          </w:p>
        </w:tc>
        <w:tc>
          <w:tcPr>
            <w:tcW w:w="995"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-282</w:t>
            </w:r>
          </w:p>
        </w:tc>
        <w:tc>
          <w:tcPr>
            <w:tcW w:w="709"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0,5</w:t>
            </w:r>
          </w:p>
        </w:tc>
        <w:tc>
          <w:tcPr>
            <w:tcW w:w="853"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-776</w:t>
            </w:r>
          </w:p>
        </w:tc>
      </w:tr>
      <w:tr w:rsidR="00A92AD6" w:rsidTr="000F26E0">
        <w:trPr>
          <w:trHeight w:val="291"/>
          <w:jc w:val="center"/>
        </w:trPr>
        <w:tc>
          <w:tcPr>
            <w:tcW w:w="2528" w:type="dxa"/>
            <w:tcBorders>
              <w:top w:val="single" w:sz="0" w:space="0" w:color="000000"/>
              <w:left w:val="single" w:sz="0" w:space="0" w:color="000000"/>
              <w:bottom w:val="single" w:sz="0" w:space="0" w:color="000000"/>
              <w:right w:val="single" w:sz="0" w:space="0" w:color="000000"/>
            </w:tcBorders>
            <w:shd w:val="clear" w:color="000000" w:fill="FFFF00"/>
            <w:tcMar>
              <w:left w:w="70" w:type="dxa"/>
              <w:right w:w="70" w:type="dxa"/>
            </w:tcMar>
            <w:vAlign w:val="bottom"/>
          </w:tcPr>
          <w:p w:rsidR="00A92AD6" w:rsidRDefault="00FA195F" w:rsidP="000339E2">
            <w:pPr>
              <w:spacing w:line="240" w:lineRule="auto"/>
            </w:pPr>
            <w:r>
              <w:rPr>
                <w:rFonts w:ascii="Arial" w:eastAsia="Arial" w:hAnsi="Arial" w:cs="Arial"/>
                <w:b/>
                <w:color w:val="000000"/>
              </w:rPr>
              <w:t>ELBLĄG</w:t>
            </w:r>
          </w:p>
        </w:tc>
        <w:tc>
          <w:tcPr>
            <w:tcW w:w="88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56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99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99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85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r>
      <w:tr w:rsidR="00A92AD6" w:rsidTr="000F26E0">
        <w:trPr>
          <w:trHeight w:val="277"/>
          <w:jc w:val="center"/>
        </w:trPr>
        <w:tc>
          <w:tcPr>
            <w:tcW w:w="25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OKRES</w:t>
            </w:r>
          </w:p>
        </w:tc>
        <w:tc>
          <w:tcPr>
            <w:tcW w:w="88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Profil I</w:t>
            </w:r>
          </w:p>
        </w:tc>
        <w:tc>
          <w:tcPr>
            <w:tcW w:w="56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99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 xml:space="preserve">Profil II </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99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Profil III</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85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b/>
                <w:color w:val="000000"/>
                <w:sz w:val="20"/>
              </w:rPr>
              <w:t>Razem</w:t>
            </w:r>
          </w:p>
        </w:tc>
      </w:tr>
      <w:tr w:rsidR="00A92AD6" w:rsidTr="000F26E0">
        <w:trPr>
          <w:trHeight w:val="291"/>
          <w:jc w:val="center"/>
        </w:trPr>
        <w:tc>
          <w:tcPr>
            <w:tcW w:w="25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A92AD6" w:rsidRDefault="00A94F1E" w:rsidP="000339E2">
            <w:pPr>
              <w:spacing w:line="240" w:lineRule="auto"/>
            </w:pPr>
            <w:r>
              <w:rPr>
                <w:rFonts w:ascii="Arial" w:eastAsia="Arial" w:hAnsi="Arial" w:cs="Arial"/>
                <w:color w:val="000000"/>
              </w:rPr>
              <w:t>na 31.12</w:t>
            </w:r>
            <w:r w:rsidR="00FA195F">
              <w:rPr>
                <w:rFonts w:ascii="Arial" w:eastAsia="Arial" w:hAnsi="Arial" w:cs="Arial"/>
                <w:color w:val="000000"/>
              </w:rPr>
              <w:t>.2018 r.</w:t>
            </w:r>
          </w:p>
        </w:tc>
        <w:tc>
          <w:tcPr>
            <w:tcW w:w="88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856723" w:rsidP="000339E2">
            <w:pPr>
              <w:spacing w:line="240" w:lineRule="auto"/>
              <w:jc w:val="center"/>
            </w:pPr>
            <w:r>
              <w:t>286</w:t>
            </w:r>
          </w:p>
        </w:tc>
        <w:tc>
          <w:tcPr>
            <w:tcW w:w="5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856723" w:rsidP="000339E2">
            <w:pPr>
              <w:spacing w:line="240" w:lineRule="auto"/>
              <w:jc w:val="center"/>
            </w:pPr>
            <w:r>
              <w:t>8,9</w:t>
            </w:r>
          </w:p>
        </w:tc>
        <w:tc>
          <w:tcPr>
            <w:tcW w:w="9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856723" w:rsidP="000339E2">
            <w:pPr>
              <w:spacing w:line="240" w:lineRule="auto"/>
              <w:jc w:val="center"/>
            </w:pPr>
            <w:r>
              <w:t>1526</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856723" w:rsidP="000339E2">
            <w:pPr>
              <w:spacing w:line="240" w:lineRule="auto"/>
              <w:jc w:val="center"/>
            </w:pPr>
            <w:r>
              <w:t>47,6</w:t>
            </w:r>
          </w:p>
        </w:tc>
        <w:tc>
          <w:tcPr>
            <w:tcW w:w="9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856723" w:rsidP="000339E2">
            <w:pPr>
              <w:spacing w:line="240" w:lineRule="auto"/>
              <w:jc w:val="center"/>
            </w:pPr>
            <w:r>
              <w:t>1396</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856723" w:rsidP="000339E2">
            <w:pPr>
              <w:spacing w:line="240" w:lineRule="auto"/>
              <w:jc w:val="center"/>
            </w:pPr>
            <w:r>
              <w:t>43,5</w:t>
            </w:r>
          </w:p>
        </w:tc>
        <w:tc>
          <w:tcPr>
            <w:tcW w:w="85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856723" w:rsidP="000339E2">
            <w:pPr>
              <w:spacing w:line="240" w:lineRule="auto"/>
              <w:jc w:val="center"/>
            </w:pPr>
            <w:r>
              <w:t>3208</w:t>
            </w:r>
          </w:p>
        </w:tc>
      </w:tr>
      <w:tr w:rsidR="00A94F1E" w:rsidTr="000F26E0">
        <w:trPr>
          <w:trHeight w:val="291"/>
          <w:jc w:val="center"/>
        </w:trPr>
        <w:tc>
          <w:tcPr>
            <w:tcW w:w="25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A94F1E" w:rsidRDefault="00A94F1E" w:rsidP="000339E2">
            <w:pPr>
              <w:spacing w:line="240" w:lineRule="auto"/>
            </w:pPr>
            <w:r>
              <w:rPr>
                <w:rFonts w:ascii="Arial" w:eastAsia="Arial" w:hAnsi="Arial" w:cs="Arial"/>
                <w:color w:val="000000"/>
              </w:rPr>
              <w:lastRenderedPageBreak/>
              <w:t>na 31.12.2017 r.</w:t>
            </w:r>
          </w:p>
        </w:tc>
        <w:tc>
          <w:tcPr>
            <w:tcW w:w="88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color w:val="000000"/>
                <w:sz w:val="20"/>
                <w:szCs w:val="20"/>
              </w:rPr>
            </w:pPr>
            <w:r>
              <w:rPr>
                <w:rFonts w:ascii="Arial" w:eastAsia="Times New Roman" w:hAnsi="Arial" w:cs="Arial"/>
                <w:color w:val="000000"/>
                <w:sz w:val="20"/>
                <w:szCs w:val="20"/>
              </w:rPr>
              <w:t>248</w:t>
            </w:r>
          </w:p>
        </w:tc>
        <w:tc>
          <w:tcPr>
            <w:tcW w:w="5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i/>
                <w:iCs/>
                <w:color w:val="000000"/>
                <w:sz w:val="20"/>
                <w:szCs w:val="20"/>
              </w:rPr>
            </w:pPr>
            <w:r>
              <w:rPr>
                <w:rFonts w:ascii="Arial" w:eastAsia="Times New Roman" w:hAnsi="Arial" w:cs="Arial"/>
                <w:i/>
                <w:iCs/>
                <w:color w:val="000000"/>
                <w:sz w:val="20"/>
                <w:szCs w:val="20"/>
              </w:rPr>
              <w:t>6,8</w:t>
            </w:r>
          </w:p>
        </w:tc>
        <w:tc>
          <w:tcPr>
            <w:tcW w:w="9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color w:val="000000"/>
                <w:sz w:val="20"/>
                <w:szCs w:val="20"/>
              </w:rPr>
            </w:pPr>
            <w:r>
              <w:rPr>
                <w:rFonts w:ascii="Arial" w:eastAsia="Times New Roman" w:hAnsi="Arial" w:cs="Arial"/>
                <w:color w:val="000000"/>
                <w:sz w:val="20"/>
                <w:szCs w:val="20"/>
              </w:rPr>
              <w:t>1933</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i/>
                <w:iCs/>
                <w:color w:val="000000"/>
                <w:sz w:val="20"/>
                <w:szCs w:val="20"/>
              </w:rPr>
            </w:pPr>
            <w:r>
              <w:rPr>
                <w:rFonts w:ascii="Arial" w:eastAsia="Times New Roman" w:hAnsi="Arial" w:cs="Arial"/>
                <w:i/>
                <w:iCs/>
                <w:color w:val="000000"/>
                <w:sz w:val="20"/>
                <w:szCs w:val="20"/>
              </w:rPr>
              <w:t>52,7</w:t>
            </w:r>
          </w:p>
        </w:tc>
        <w:tc>
          <w:tcPr>
            <w:tcW w:w="9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color w:val="000000"/>
                <w:sz w:val="20"/>
                <w:szCs w:val="20"/>
              </w:rPr>
            </w:pPr>
            <w:r>
              <w:rPr>
                <w:rFonts w:ascii="Arial" w:eastAsia="Times New Roman" w:hAnsi="Arial" w:cs="Arial"/>
                <w:color w:val="000000"/>
                <w:sz w:val="20"/>
                <w:szCs w:val="20"/>
              </w:rPr>
              <w:t>1484</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i/>
                <w:iCs/>
                <w:color w:val="000000"/>
                <w:sz w:val="20"/>
                <w:szCs w:val="20"/>
              </w:rPr>
            </w:pPr>
            <w:r>
              <w:rPr>
                <w:rFonts w:ascii="Arial" w:eastAsia="Times New Roman" w:hAnsi="Arial" w:cs="Arial"/>
                <w:i/>
                <w:iCs/>
                <w:color w:val="000000"/>
                <w:sz w:val="20"/>
                <w:szCs w:val="20"/>
              </w:rPr>
              <w:t>40,5</w:t>
            </w:r>
          </w:p>
        </w:tc>
        <w:tc>
          <w:tcPr>
            <w:tcW w:w="85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3665</w:t>
            </w:r>
          </w:p>
        </w:tc>
      </w:tr>
      <w:tr w:rsidR="00A92AD6" w:rsidTr="000F26E0">
        <w:trPr>
          <w:trHeight w:val="291"/>
          <w:jc w:val="center"/>
        </w:trPr>
        <w:tc>
          <w:tcPr>
            <w:tcW w:w="2528" w:type="dxa"/>
            <w:tcBorders>
              <w:top w:val="single" w:sz="0" w:space="0" w:color="000000"/>
              <w:left w:val="single" w:sz="4" w:space="0" w:color="000000"/>
              <w:bottom w:val="single" w:sz="4" w:space="0" w:color="000000"/>
              <w:right w:val="single" w:sz="4" w:space="0" w:color="000000"/>
            </w:tcBorders>
            <w:shd w:val="clear" w:color="000000" w:fill="FDE9D9"/>
            <w:tcMar>
              <w:left w:w="70" w:type="dxa"/>
              <w:right w:w="70" w:type="dxa"/>
            </w:tcMar>
            <w:vAlign w:val="bottom"/>
          </w:tcPr>
          <w:p w:rsidR="00A92AD6" w:rsidRDefault="00FA195F" w:rsidP="000339E2">
            <w:pPr>
              <w:spacing w:line="240" w:lineRule="auto"/>
              <w:jc w:val="right"/>
            </w:pPr>
            <w:r>
              <w:rPr>
                <w:rFonts w:ascii="Arial" w:eastAsia="Arial" w:hAnsi="Arial" w:cs="Arial"/>
                <w:b/>
                <w:color w:val="000000"/>
              </w:rPr>
              <w:t>różnica:</w:t>
            </w:r>
          </w:p>
        </w:tc>
        <w:tc>
          <w:tcPr>
            <w:tcW w:w="881"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38</w:t>
            </w:r>
          </w:p>
        </w:tc>
        <w:tc>
          <w:tcPr>
            <w:tcW w:w="568"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2,1</w:t>
            </w:r>
          </w:p>
        </w:tc>
        <w:tc>
          <w:tcPr>
            <w:tcW w:w="995"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-407</w:t>
            </w:r>
          </w:p>
        </w:tc>
        <w:tc>
          <w:tcPr>
            <w:tcW w:w="709"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-5,1</w:t>
            </w:r>
          </w:p>
        </w:tc>
        <w:tc>
          <w:tcPr>
            <w:tcW w:w="995"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-88</w:t>
            </w:r>
          </w:p>
        </w:tc>
        <w:tc>
          <w:tcPr>
            <w:tcW w:w="709"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3,0</w:t>
            </w:r>
          </w:p>
        </w:tc>
        <w:tc>
          <w:tcPr>
            <w:tcW w:w="853"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-457</w:t>
            </w:r>
          </w:p>
        </w:tc>
      </w:tr>
      <w:tr w:rsidR="00A92AD6" w:rsidTr="000F26E0">
        <w:trPr>
          <w:trHeight w:val="291"/>
          <w:jc w:val="center"/>
        </w:trPr>
        <w:tc>
          <w:tcPr>
            <w:tcW w:w="2528" w:type="dxa"/>
            <w:tcBorders>
              <w:top w:val="single" w:sz="0" w:space="0" w:color="000000"/>
              <w:left w:val="single" w:sz="0" w:space="0" w:color="000000"/>
              <w:bottom w:val="single" w:sz="0" w:space="0" w:color="000000"/>
              <w:right w:val="single" w:sz="0" w:space="0" w:color="000000"/>
            </w:tcBorders>
            <w:shd w:val="clear" w:color="000000" w:fill="FFFF00"/>
            <w:tcMar>
              <w:left w:w="70" w:type="dxa"/>
              <w:right w:w="70" w:type="dxa"/>
            </w:tcMar>
            <w:vAlign w:val="bottom"/>
          </w:tcPr>
          <w:p w:rsidR="00A92AD6" w:rsidRDefault="00FA195F" w:rsidP="000339E2">
            <w:pPr>
              <w:spacing w:line="240" w:lineRule="auto"/>
            </w:pPr>
            <w:r>
              <w:rPr>
                <w:rFonts w:ascii="Arial" w:eastAsia="Arial" w:hAnsi="Arial" w:cs="Arial"/>
                <w:b/>
                <w:color w:val="000000"/>
              </w:rPr>
              <w:t>POWIAT ELBLĄSKI</w:t>
            </w:r>
          </w:p>
        </w:tc>
        <w:tc>
          <w:tcPr>
            <w:tcW w:w="88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56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99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99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70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85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r>
      <w:tr w:rsidR="00A92AD6" w:rsidTr="000F26E0">
        <w:trPr>
          <w:trHeight w:val="277"/>
          <w:jc w:val="center"/>
        </w:trPr>
        <w:tc>
          <w:tcPr>
            <w:tcW w:w="25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OKRES</w:t>
            </w:r>
          </w:p>
        </w:tc>
        <w:tc>
          <w:tcPr>
            <w:tcW w:w="88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Profil I</w:t>
            </w:r>
          </w:p>
        </w:tc>
        <w:tc>
          <w:tcPr>
            <w:tcW w:w="56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99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 xml:space="preserve">Profil II </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99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Profil III</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85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b/>
                <w:color w:val="000000"/>
                <w:sz w:val="20"/>
              </w:rPr>
              <w:t>Razem</w:t>
            </w:r>
          </w:p>
        </w:tc>
      </w:tr>
      <w:tr w:rsidR="00A92AD6" w:rsidTr="000F26E0">
        <w:trPr>
          <w:trHeight w:val="291"/>
          <w:jc w:val="center"/>
        </w:trPr>
        <w:tc>
          <w:tcPr>
            <w:tcW w:w="25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A92AD6" w:rsidRDefault="00A94F1E" w:rsidP="000339E2">
            <w:pPr>
              <w:spacing w:line="240" w:lineRule="auto"/>
            </w:pPr>
            <w:r>
              <w:rPr>
                <w:rFonts w:ascii="Arial" w:eastAsia="Arial" w:hAnsi="Arial" w:cs="Arial"/>
                <w:color w:val="000000"/>
              </w:rPr>
              <w:t>na 31.12</w:t>
            </w:r>
            <w:r w:rsidR="00FA195F">
              <w:rPr>
                <w:rFonts w:ascii="Arial" w:eastAsia="Arial" w:hAnsi="Arial" w:cs="Arial"/>
                <w:color w:val="000000"/>
              </w:rPr>
              <w:t>.2018 r.</w:t>
            </w:r>
          </w:p>
        </w:tc>
        <w:tc>
          <w:tcPr>
            <w:tcW w:w="88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856723" w:rsidP="000339E2">
            <w:pPr>
              <w:spacing w:line="240" w:lineRule="auto"/>
              <w:jc w:val="center"/>
            </w:pPr>
            <w:r>
              <w:t>169</w:t>
            </w:r>
          </w:p>
        </w:tc>
        <w:tc>
          <w:tcPr>
            <w:tcW w:w="5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856723" w:rsidP="000339E2">
            <w:pPr>
              <w:spacing w:line="240" w:lineRule="auto"/>
              <w:jc w:val="center"/>
            </w:pPr>
            <w:r>
              <w:t>5,4</w:t>
            </w:r>
          </w:p>
        </w:tc>
        <w:tc>
          <w:tcPr>
            <w:tcW w:w="9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856723" w:rsidP="000339E2">
            <w:pPr>
              <w:spacing w:line="240" w:lineRule="auto"/>
              <w:jc w:val="center"/>
            </w:pPr>
            <w:r>
              <w:t>1749</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856723" w:rsidP="000339E2">
            <w:pPr>
              <w:spacing w:line="240" w:lineRule="auto"/>
              <w:jc w:val="center"/>
            </w:pPr>
            <w:r>
              <w:t>56,1</w:t>
            </w:r>
          </w:p>
        </w:tc>
        <w:tc>
          <w:tcPr>
            <w:tcW w:w="9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856723" w:rsidP="000339E2">
            <w:pPr>
              <w:spacing w:line="240" w:lineRule="auto"/>
              <w:jc w:val="center"/>
            </w:pPr>
            <w:r>
              <w:t>1198</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856723" w:rsidP="000339E2">
            <w:pPr>
              <w:spacing w:line="240" w:lineRule="auto"/>
              <w:jc w:val="center"/>
            </w:pPr>
            <w:r>
              <w:t>38,5</w:t>
            </w:r>
          </w:p>
        </w:tc>
        <w:tc>
          <w:tcPr>
            <w:tcW w:w="85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856723" w:rsidP="000339E2">
            <w:pPr>
              <w:spacing w:line="240" w:lineRule="auto"/>
              <w:jc w:val="center"/>
            </w:pPr>
            <w:r>
              <w:t>3116</w:t>
            </w:r>
          </w:p>
        </w:tc>
      </w:tr>
      <w:tr w:rsidR="00A94F1E" w:rsidTr="000F26E0">
        <w:trPr>
          <w:trHeight w:val="291"/>
          <w:jc w:val="center"/>
        </w:trPr>
        <w:tc>
          <w:tcPr>
            <w:tcW w:w="25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A94F1E" w:rsidRDefault="00A94F1E" w:rsidP="000339E2">
            <w:pPr>
              <w:spacing w:line="240" w:lineRule="auto"/>
            </w:pPr>
            <w:r>
              <w:rPr>
                <w:rFonts w:ascii="Arial" w:eastAsia="Arial" w:hAnsi="Arial" w:cs="Arial"/>
                <w:color w:val="000000"/>
              </w:rPr>
              <w:t>na 31.12.2017 r.</w:t>
            </w:r>
          </w:p>
        </w:tc>
        <w:tc>
          <w:tcPr>
            <w:tcW w:w="88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color w:val="000000"/>
                <w:sz w:val="20"/>
                <w:szCs w:val="20"/>
              </w:rPr>
            </w:pPr>
            <w:r>
              <w:rPr>
                <w:rFonts w:ascii="Arial" w:eastAsia="Times New Roman" w:hAnsi="Arial" w:cs="Arial"/>
                <w:color w:val="000000"/>
                <w:sz w:val="20"/>
                <w:szCs w:val="20"/>
              </w:rPr>
              <w:t>75</w:t>
            </w:r>
          </w:p>
        </w:tc>
        <w:tc>
          <w:tcPr>
            <w:tcW w:w="5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i/>
                <w:iCs/>
                <w:color w:val="000000"/>
                <w:sz w:val="20"/>
                <w:szCs w:val="20"/>
              </w:rPr>
            </w:pPr>
            <w:r>
              <w:rPr>
                <w:rFonts w:ascii="Arial" w:eastAsia="Times New Roman" w:hAnsi="Arial" w:cs="Arial"/>
                <w:i/>
                <w:iCs/>
                <w:color w:val="000000"/>
                <w:sz w:val="20"/>
                <w:szCs w:val="20"/>
              </w:rPr>
              <w:t>2,2</w:t>
            </w:r>
          </w:p>
        </w:tc>
        <w:tc>
          <w:tcPr>
            <w:tcW w:w="9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color w:val="000000"/>
                <w:sz w:val="20"/>
                <w:szCs w:val="20"/>
              </w:rPr>
            </w:pPr>
            <w:r>
              <w:rPr>
                <w:rFonts w:ascii="Arial" w:eastAsia="Times New Roman" w:hAnsi="Arial" w:cs="Arial"/>
                <w:color w:val="000000"/>
                <w:sz w:val="20"/>
                <w:szCs w:val="20"/>
              </w:rPr>
              <w:t>1968</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i/>
                <w:iCs/>
                <w:color w:val="000000"/>
                <w:sz w:val="20"/>
                <w:szCs w:val="20"/>
              </w:rPr>
            </w:pPr>
            <w:r>
              <w:rPr>
                <w:rFonts w:ascii="Arial" w:eastAsia="Times New Roman" w:hAnsi="Arial" w:cs="Arial"/>
                <w:i/>
                <w:iCs/>
                <w:color w:val="000000"/>
                <w:sz w:val="20"/>
                <w:szCs w:val="20"/>
              </w:rPr>
              <w:t>57,3</w:t>
            </w:r>
          </w:p>
        </w:tc>
        <w:tc>
          <w:tcPr>
            <w:tcW w:w="99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color w:val="000000"/>
                <w:sz w:val="20"/>
                <w:szCs w:val="20"/>
              </w:rPr>
            </w:pPr>
            <w:r>
              <w:rPr>
                <w:rFonts w:ascii="Arial" w:eastAsia="Times New Roman" w:hAnsi="Arial" w:cs="Arial"/>
                <w:color w:val="000000"/>
                <w:sz w:val="20"/>
                <w:szCs w:val="20"/>
              </w:rPr>
              <w:t>1392</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i/>
                <w:iCs/>
                <w:color w:val="000000"/>
                <w:sz w:val="20"/>
                <w:szCs w:val="20"/>
              </w:rPr>
            </w:pPr>
            <w:r>
              <w:rPr>
                <w:rFonts w:ascii="Arial" w:eastAsia="Times New Roman" w:hAnsi="Arial" w:cs="Arial"/>
                <w:i/>
                <w:iCs/>
                <w:color w:val="000000"/>
                <w:sz w:val="20"/>
                <w:szCs w:val="20"/>
              </w:rPr>
              <w:t>40,5</w:t>
            </w:r>
          </w:p>
        </w:tc>
        <w:tc>
          <w:tcPr>
            <w:tcW w:w="85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4F1E" w:rsidRPr="00A03485" w:rsidRDefault="00A94F1E" w:rsidP="007A6B1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3435</w:t>
            </w:r>
          </w:p>
        </w:tc>
      </w:tr>
      <w:tr w:rsidR="00A92AD6" w:rsidTr="000F26E0">
        <w:trPr>
          <w:trHeight w:val="291"/>
          <w:jc w:val="center"/>
        </w:trPr>
        <w:tc>
          <w:tcPr>
            <w:tcW w:w="2528" w:type="dxa"/>
            <w:tcBorders>
              <w:top w:val="single" w:sz="0" w:space="0" w:color="000000"/>
              <w:left w:val="single" w:sz="4" w:space="0" w:color="000000"/>
              <w:bottom w:val="single" w:sz="4" w:space="0" w:color="000000"/>
              <w:right w:val="single" w:sz="4" w:space="0" w:color="000000"/>
            </w:tcBorders>
            <w:shd w:val="clear" w:color="000000" w:fill="FDE9D9"/>
            <w:tcMar>
              <w:left w:w="70" w:type="dxa"/>
              <w:right w:w="70" w:type="dxa"/>
            </w:tcMar>
            <w:vAlign w:val="bottom"/>
          </w:tcPr>
          <w:p w:rsidR="00A92AD6" w:rsidRDefault="00FA195F" w:rsidP="000339E2">
            <w:pPr>
              <w:spacing w:line="240" w:lineRule="auto"/>
              <w:jc w:val="right"/>
            </w:pPr>
            <w:r>
              <w:rPr>
                <w:rFonts w:ascii="Arial" w:eastAsia="Arial" w:hAnsi="Arial" w:cs="Arial"/>
                <w:b/>
                <w:color w:val="000000"/>
              </w:rPr>
              <w:t>różnica:</w:t>
            </w:r>
          </w:p>
        </w:tc>
        <w:tc>
          <w:tcPr>
            <w:tcW w:w="881"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94</w:t>
            </w:r>
          </w:p>
        </w:tc>
        <w:tc>
          <w:tcPr>
            <w:tcW w:w="568"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3,2</w:t>
            </w:r>
          </w:p>
        </w:tc>
        <w:tc>
          <w:tcPr>
            <w:tcW w:w="995"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-219</w:t>
            </w:r>
          </w:p>
        </w:tc>
        <w:tc>
          <w:tcPr>
            <w:tcW w:w="709"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-1,2</w:t>
            </w:r>
          </w:p>
        </w:tc>
        <w:tc>
          <w:tcPr>
            <w:tcW w:w="995"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-194</w:t>
            </w:r>
          </w:p>
        </w:tc>
        <w:tc>
          <w:tcPr>
            <w:tcW w:w="709"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-2,0</w:t>
            </w:r>
          </w:p>
        </w:tc>
        <w:tc>
          <w:tcPr>
            <w:tcW w:w="853"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DC3920" w:rsidP="000339E2">
            <w:pPr>
              <w:spacing w:line="240" w:lineRule="auto"/>
              <w:jc w:val="center"/>
            </w:pPr>
            <w:r>
              <w:t>-319</w:t>
            </w:r>
          </w:p>
        </w:tc>
      </w:tr>
    </w:tbl>
    <w:p w:rsidR="00A92AD6" w:rsidRPr="007120CE" w:rsidRDefault="00FA195F" w:rsidP="007120CE">
      <w:pPr>
        <w:spacing w:line="240" w:lineRule="auto"/>
        <w:rPr>
          <w:rFonts w:ascii="Calibri" w:eastAsia="Calibri" w:hAnsi="Calibri" w:cs="Calibri"/>
          <w:sz w:val="16"/>
        </w:rPr>
      </w:pPr>
      <w:r>
        <w:rPr>
          <w:rFonts w:ascii="Calibri" w:eastAsia="Calibri" w:hAnsi="Calibri" w:cs="Calibri"/>
          <w:sz w:val="16"/>
        </w:rPr>
        <w:t xml:space="preserve">  </w:t>
      </w:r>
      <w:r>
        <w:rPr>
          <w:rFonts w:ascii="Calibri" w:eastAsia="Calibri" w:hAnsi="Calibri" w:cs="Calibri"/>
          <w:sz w:val="16"/>
        </w:rPr>
        <w:tab/>
        <w:t>Źródło: Sprawozdawczość MRPiPS-01 o rynku pracy, obliczenia własne</w:t>
      </w:r>
    </w:p>
    <w:p w:rsidR="00B43C7F" w:rsidRDefault="00B43C7F">
      <w:pPr>
        <w:ind w:firstLine="708"/>
        <w:jc w:val="both"/>
        <w:rPr>
          <w:rFonts w:ascii="Arial" w:eastAsia="Arial" w:hAnsi="Arial" w:cs="Arial"/>
        </w:rPr>
      </w:pPr>
    </w:p>
    <w:p w:rsidR="00A92AD6" w:rsidRDefault="00914A80" w:rsidP="00914A80">
      <w:pPr>
        <w:ind w:firstLine="708"/>
        <w:jc w:val="both"/>
        <w:rPr>
          <w:rFonts w:ascii="Arial" w:eastAsia="Arial" w:hAnsi="Arial" w:cs="Arial"/>
        </w:rPr>
      </w:pPr>
      <w:r>
        <w:rPr>
          <w:rFonts w:ascii="Arial" w:eastAsia="Arial" w:hAnsi="Arial" w:cs="Arial"/>
        </w:rPr>
        <w:t>W analizowanym okresie (grudzień</w:t>
      </w:r>
      <w:r w:rsidR="00FA195F">
        <w:rPr>
          <w:rFonts w:ascii="Arial" w:eastAsia="Arial" w:hAnsi="Arial" w:cs="Arial"/>
        </w:rPr>
        <w:t xml:space="preserve"> 2017 </w:t>
      </w:r>
      <w:r>
        <w:rPr>
          <w:rFonts w:ascii="Arial" w:eastAsia="Arial" w:hAnsi="Arial" w:cs="Arial"/>
        </w:rPr>
        <w:t>–</w:t>
      </w:r>
      <w:r w:rsidR="00FA195F">
        <w:rPr>
          <w:rFonts w:ascii="Arial" w:eastAsia="Arial" w:hAnsi="Arial" w:cs="Arial"/>
        </w:rPr>
        <w:t xml:space="preserve"> </w:t>
      </w:r>
      <w:r>
        <w:rPr>
          <w:rFonts w:ascii="Arial" w:eastAsia="Arial" w:hAnsi="Arial" w:cs="Arial"/>
        </w:rPr>
        <w:t>grudzień 2018) w Elblągu największy –5,1</w:t>
      </w:r>
      <w:r w:rsidR="00FA195F">
        <w:rPr>
          <w:rFonts w:ascii="Arial" w:eastAsia="Arial" w:hAnsi="Arial" w:cs="Arial"/>
        </w:rPr>
        <w:t xml:space="preserve"> </w:t>
      </w:r>
      <w:proofErr w:type="spellStart"/>
      <w:r w:rsidR="00FA195F">
        <w:rPr>
          <w:rFonts w:ascii="Arial" w:eastAsia="Arial" w:hAnsi="Arial" w:cs="Arial"/>
        </w:rPr>
        <w:t>pkt</w:t>
      </w:r>
      <w:proofErr w:type="spellEnd"/>
      <w:r w:rsidR="00FA195F">
        <w:rPr>
          <w:rFonts w:ascii="Arial" w:eastAsia="Arial" w:hAnsi="Arial" w:cs="Arial"/>
        </w:rPr>
        <w:t xml:space="preserve"> proc. </w:t>
      </w:r>
      <w:r w:rsidR="00FA195F">
        <w:rPr>
          <w:rFonts w:ascii="Arial" w:eastAsia="Arial" w:hAnsi="Arial" w:cs="Arial"/>
          <w:u w:val="single"/>
        </w:rPr>
        <w:t>spadek</w:t>
      </w:r>
      <w:r w:rsidR="00FA195F">
        <w:rPr>
          <w:rFonts w:ascii="Arial" w:eastAsia="Arial" w:hAnsi="Arial" w:cs="Arial"/>
        </w:rPr>
        <w:t xml:space="preserve"> odsetka w ogólnej liczbie bezrobotnych nastąpił wśród osób </w:t>
      </w:r>
      <w:r w:rsidR="00FA195F">
        <w:rPr>
          <w:rFonts w:ascii="Arial" w:eastAsia="Arial" w:hAnsi="Arial" w:cs="Arial"/>
          <w:b/>
        </w:rPr>
        <w:t>z II profilem pomocy</w:t>
      </w:r>
      <w:r>
        <w:rPr>
          <w:rFonts w:ascii="Arial" w:eastAsia="Arial" w:hAnsi="Arial" w:cs="Arial"/>
        </w:rPr>
        <w:t>, z poziomu 52,7% w 2017 roku, do 47,6</w:t>
      </w:r>
      <w:r w:rsidR="00FA195F">
        <w:rPr>
          <w:rFonts w:ascii="Arial" w:eastAsia="Arial" w:hAnsi="Arial" w:cs="Arial"/>
        </w:rPr>
        <w:t>% w</w:t>
      </w:r>
      <w:r>
        <w:rPr>
          <w:rFonts w:ascii="Arial" w:eastAsia="Arial" w:hAnsi="Arial" w:cs="Arial"/>
        </w:rPr>
        <w:t xml:space="preserve"> grudniu</w:t>
      </w:r>
      <w:r w:rsidR="00FA195F">
        <w:rPr>
          <w:rFonts w:ascii="Arial" w:eastAsia="Arial" w:hAnsi="Arial" w:cs="Arial"/>
        </w:rPr>
        <w:t xml:space="preserve"> 2018 roku. Również liczba bezrobotnych w tej kategorii z</w:t>
      </w:r>
      <w:r>
        <w:rPr>
          <w:rFonts w:ascii="Arial" w:eastAsia="Arial" w:hAnsi="Arial" w:cs="Arial"/>
        </w:rPr>
        <w:t>mniejszyła się najbardziej, o 21,1% (tj. o 407 osób</w:t>
      </w:r>
      <w:r w:rsidR="00FA195F">
        <w:rPr>
          <w:rFonts w:ascii="Arial" w:eastAsia="Arial" w:hAnsi="Arial" w:cs="Arial"/>
        </w:rPr>
        <w:t xml:space="preserve">). </w:t>
      </w:r>
    </w:p>
    <w:p w:rsidR="00A92AD6" w:rsidRDefault="00FA195F">
      <w:pPr>
        <w:jc w:val="both"/>
        <w:rPr>
          <w:rFonts w:ascii="Arial" w:eastAsia="Arial" w:hAnsi="Arial" w:cs="Arial"/>
        </w:rPr>
      </w:pPr>
      <w:r>
        <w:rPr>
          <w:rFonts w:ascii="Arial" w:eastAsia="Arial" w:hAnsi="Arial" w:cs="Arial"/>
          <w:b/>
        </w:rPr>
        <w:tab/>
      </w:r>
      <w:r>
        <w:rPr>
          <w:rFonts w:ascii="Arial" w:eastAsia="Arial" w:hAnsi="Arial" w:cs="Arial"/>
        </w:rPr>
        <w:t xml:space="preserve">Pozytywną tendencją jest fakt </w:t>
      </w:r>
      <w:r>
        <w:rPr>
          <w:rFonts w:ascii="Arial" w:eastAsia="Arial" w:hAnsi="Arial" w:cs="Arial"/>
          <w:u w:val="single"/>
        </w:rPr>
        <w:t>wzrostu</w:t>
      </w:r>
      <w:r>
        <w:rPr>
          <w:rFonts w:ascii="Arial" w:eastAsia="Arial" w:hAnsi="Arial" w:cs="Arial"/>
        </w:rPr>
        <w:t xml:space="preserve"> wśród osób zakwalifikowanych do </w:t>
      </w:r>
      <w:r>
        <w:rPr>
          <w:rFonts w:ascii="Arial" w:eastAsia="Arial" w:hAnsi="Arial" w:cs="Arial"/>
          <w:b/>
        </w:rPr>
        <w:t>I profilu pomocy</w:t>
      </w:r>
      <w:r>
        <w:rPr>
          <w:rFonts w:ascii="Arial" w:eastAsia="Arial" w:hAnsi="Arial" w:cs="Arial"/>
        </w:rPr>
        <w:t>. W Elblągu ich udział proc</w:t>
      </w:r>
      <w:r w:rsidR="00914A80">
        <w:rPr>
          <w:rFonts w:ascii="Arial" w:eastAsia="Arial" w:hAnsi="Arial" w:cs="Arial"/>
        </w:rPr>
        <w:t>entowy zwiększył się z poziomu 6,8% w 2017 roku, do poziomu 8,9% w grudni</w:t>
      </w:r>
      <w:r>
        <w:rPr>
          <w:rFonts w:ascii="Arial" w:eastAsia="Arial" w:hAnsi="Arial" w:cs="Arial"/>
        </w:rPr>
        <w:t>u 2018 roku. Odsetek w ogólnej liczbie bezrobotnych wskazuje na wzro</w:t>
      </w:r>
      <w:r w:rsidR="00914A80">
        <w:rPr>
          <w:rFonts w:ascii="Arial" w:eastAsia="Arial" w:hAnsi="Arial" w:cs="Arial"/>
        </w:rPr>
        <w:t>st w tej kategorii w Elblągu o 2,1</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 Zmniejszyła się </w:t>
      </w:r>
      <w:r w:rsidR="00914A80">
        <w:rPr>
          <w:rFonts w:ascii="Arial" w:eastAsia="Arial" w:hAnsi="Arial" w:cs="Arial"/>
        </w:rPr>
        <w:t>liczba osób w III profilu o  88 osób, tj. o 5,9</w:t>
      </w:r>
      <w:r>
        <w:rPr>
          <w:rFonts w:ascii="Arial" w:eastAsia="Arial" w:hAnsi="Arial" w:cs="Arial"/>
        </w:rPr>
        <w:t>%, a udz</w:t>
      </w:r>
      <w:r w:rsidR="00914A80">
        <w:rPr>
          <w:rFonts w:ascii="Arial" w:eastAsia="Arial" w:hAnsi="Arial" w:cs="Arial"/>
        </w:rPr>
        <w:t>iał procentowy zwiększył się o 3,0</w:t>
      </w:r>
      <w:r>
        <w:rPr>
          <w:rFonts w:ascii="Arial" w:eastAsia="Arial" w:hAnsi="Arial" w:cs="Arial"/>
        </w:rPr>
        <w:t xml:space="preserve"> pkt. proc.</w:t>
      </w:r>
    </w:p>
    <w:p w:rsidR="00A92AD6" w:rsidRDefault="00A92AD6">
      <w:pPr>
        <w:jc w:val="both"/>
        <w:rPr>
          <w:rFonts w:ascii="Arial" w:eastAsia="Arial" w:hAnsi="Arial" w:cs="Arial"/>
        </w:rPr>
      </w:pPr>
    </w:p>
    <w:p w:rsidR="00A92AD6" w:rsidRDefault="00FA195F">
      <w:pPr>
        <w:jc w:val="center"/>
        <w:rPr>
          <w:rFonts w:ascii="Arial" w:eastAsia="Arial" w:hAnsi="Arial" w:cs="Arial"/>
          <w:sz w:val="18"/>
        </w:rPr>
      </w:pPr>
      <w:r>
        <w:rPr>
          <w:rFonts w:ascii="Arial" w:eastAsia="Arial" w:hAnsi="Arial" w:cs="Arial"/>
          <w:sz w:val="18"/>
        </w:rPr>
        <w:t>Wykres. Struktura osób bezrobotnych z Elb</w:t>
      </w:r>
      <w:r w:rsidR="00914A80">
        <w:rPr>
          <w:rFonts w:ascii="Arial" w:eastAsia="Arial" w:hAnsi="Arial" w:cs="Arial"/>
          <w:sz w:val="18"/>
        </w:rPr>
        <w:t>ląga według profili pomocy na 31 grudnia</w:t>
      </w:r>
      <w:r>
        <w:rPr>
          <w:rFonts w:ascii="Arial" w:eastAsia="Arial" w:hAnsi="Arial" w:cs="Arial"/>
          <w:sz w:val="18"/>
        </w:rPr>
        <w:t xml:space="preserve"> 2017 - 2018</w:t>
      </w:r>
    </w:p>
    <w:p w:rsidR="00A92AD6" w:rsidRDefault="00F415DB" w:rsidP="00973E17">
      <w:pPr>
        <w:tabs>
          <w:tab w:val="left" w:pos="3240"/>
          <w:tab w:val="left" w:pos="3960"/>
          <w:tab w:val="left" w:pos="5580"/>
        </w:tabs>
        <w:rPr>
          <w:rFonts w:ascii="Arial" w:eastAsia="Arial" w:hAnsi="Arial" w:cs="Arial"/>
          <w:b/>
          <w:color w:val="000000"/>
          <w:spacing w:val="-1"/>
          <w:shd w:val="clear" w:color="auto" w:fill="FFFFFF"/>
        </w:rPr>
      </w:pPr>
      <w:r w:rsidRPr="00F415DB">
        <w:rPr>
          <w:rFonts w:ascii="Arial" w:eastAsia="Arial" w:hAnsi="Arial" w:cs="Arial"/>
          <w:b/>
          <w:noProof/>
          <w:color w:val="000000"/>
          <w:spacing w:val="-1"/>
          <w:shd w:val="clear" w:color="auto" w:fill="FFFFFF"/>
        </w:rPr>
        <w:drawing>
          <wp:inline distT="0" distB="0" distL="0" distR="0">
            <wp:extent cx="4943475" cy="2295525"/>
            <wp:effectExtent l="0" t="0" r="0" b="0"/>
            <wp:docPr id="3" name="Obi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2AD6" w:rsidRDefault="00FA195F">
      <w:pPr>
        <w:ind w:left="708" w:firstLine="708"/>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jc w:val="both"/>
        <w:rPr>
          <w:rFonts w:ascii="Arial" w:eastAsia="Arial" w:hAnsi="Arial" w:cs="Arial"/>
        </w:rPr>
      </w:pPr>
    </w:p>
    <w:p w:rsidR="00A92AD6" w:rsidRDefault="00084CF9">
      <w:pPr>
        <w:tabs>
          <w:tab w:val="left" w:pos="3240"/>
          <w:tab w:val="left" w:pos="3960"/>
          <w:tab w:val="left" w:pos="5580"/>
        </w:tabs>
        <w:rPr>
          <w:rFonts w:ascii="Arial" w:eastAsia="Arial" w:hAnsi="Arial" w:cs="Arial"/>
          <w:b/>
          <w:color w:val="000000"/>
          <w:spacing w:val="-1"/>
          <w:shd w:val="clear" w:color="auto" w:fill="FFFFFF"/>
        </w:rPr>
      </w:pPr>
      <w:r>
        <w:rPr>
          <w:rFonts w:ascii="Arial" w:eastAsia="Arial" w:hAnsi="Arial" w:cs="Arial"/>
          <w:b/>
          <w:noProof/>
          <w:color w:val="000000"/>
          <w:spacing w:val="-1"/>
        </w:rPr>
        <w:pict>
          <v:rect id="_x0000_s1032" style="position:absolute;margin-left:-16.85pt;margin-top:12.2pt;width:489pt;height:19.5pt;z-index:251662336" fillcolor="#f2dbdb [661]" stroked="f">
            <v:textbox>
              <w:txbxContent>
                <w:p w:rsidR="00DE095E" w:rsidRPr="00D27C59" w:rsidRDefault="00DE095E" w:rsidP="00D27C59">
                  <w:pPr>
                    <w:pStyle w:val="Akapitzlist"/>
                    <w:numPr>
                      <w:ilvl w:val="0"/>
                      <w:numId w:val="31"/>
                    </w:numPr>
                    <w:jc w:val="center"/>
                    <w:rPr>
                      <w:b/>
                      <w:sz w:val="24"/>
                      <w:szCs w:val="24"/>
                    </w:rPr>
                  </w:pPr>
                  <w:r w:rsidRPr="00D27C59">
                    <w:rPr>
                      <w:b/>
                      <w:sz w:val="24"/>
                      <w:szCs w:val="24"/>
                    </w:rPr>
                    <w:t>OFERTY WOLNYCH MIEJSC PRACY I AKTYWIZACJI ZAWODOWEJ</w:t>
                  </w:r>
                </w:p>
              </w:txbxContent>
            </v:textbox>
          </v:rect>
        </w:pict>
      </w:r>
    </w:p>
    <w:p w:rsidR="00A92AD6" w:rsidRDefault="00A92AD6">
      <w:pPr>
        <w:tabs>
          <w:tab w:val="left" w:pos="3240"/>
          <w:tab w:val="left" w:pos="3960"/>
          <w:tab w:val="left" w:pos="5580"/>
        </w:tabs>
        <w:rPr>
          <w:rFonts w:ascii="Arial" w:eastAsia="Arial" w:hAnsi="Arial" w:cs="Arial"/>
          <w:b/>
          <w:color w:val="000000"/>
          <w:spacing w:val="-1"/>
          <w:shd w:val="clear" w:color="auto" w:fill="FFFFFF"/>
        </w:rPr>
      </w:pPr>
    </w:p>
    <w:p w:rsidR="00A92AD6" w:rsidRDefault="00FA195F">
      <w:pPr>
        <w:tabs>
          <w:tab w:val="left" w:pos="709"/>
          <w:tab w:val="left" w:pos="3960"/>
          <w:tab w:val="left" w:pos="5580"/>
        </w:tabs>
        <w:jc w:val="both"/>
        <w:rPr>
          <w:rFonts w:ascii="Arial" w:eastAsia="Arial" w:hAnsi="Arial" w:cs="Arial"/>
          <w:spacing w:val="-1"/>
          <w:shd w:val="clear" w:color="auto" w:fill="FFFFFF"/>
        </w:rPr>
      </w:pPr>
      <w:r>
        <w:rPr>
          <w:rFonts w:ascii="Arial" w:eastAsia="Arial" w:hAnsi="Arial" w:cs="Arial"/>
          <w:spacing w:val="-1"/>
          <w:shd w:val="clear" w:color="auto" w:fill="FFFFFF"/>
        </w:rPr>
        <w:tab/>
      </w:r>
    </w:p>
    <w:p w:rsidR="00A337D1" w:rsidRDefault="00A337D1">
      <w:pPr>
        <w:tabs>
          <w:tab w:val="left" w:pos="709"/>
          <w:tab w:val="left" w:pos="3960"/>
          <w:tab w:val="left" w:pos="5580"/>
        </w:tabs>
        <w:jc w:val="both"/>
        <w:rPr>
          <w:rFonts w:ascii="Arial" w:eastAsia="Arial" w:hAnsi="Arial" w:cs="Arial"/>
          <w:spacing w:val="-1"/>
          <w:shd w:val="clear" w:color="auto" w:fill="FFFFFF"/>
        </w:rPr>
      </w:pPr>
    </w:p>
    <w:p w:rsidR="00A92AD6" w:rsidRDefault="00FA195F">
      <w:pPr>
        <w:ind w:left="57" w:firstLine="652"/>
        <w:jc w:val="both"/>
        <w:rPr>
          <w:rFonts w:ascii="Arial" w:eastAsia="Arial" w:hAnsi="Arial" w:cs="Arial"/>
          <w:color w:val="000000"/>
          <w:spacing w:val="-2"/>
          <w:shd w:val="clear" w:color="auto" w:fill="FFFFFF"/>
        </w:rPr>
      </w:pPr>
      <w:r>
        <w:rPr>
          <w:rFonts w:ascii="Arial" w:eastAsia="Arial" w:hAnsi="Arial" w:cs="Arial"/>
          <w:color w:val="000000"/>
          <w:spacing w:val="6"/>
          <w:shd w:val="clear" w:color="auto" w:fill="FFFFFF"/>
        </w:rPr>
        <w:t>Powiatowy Urząd Pracy w Elblągu</w:t>
      </w:r>
      <w:r w:rsidR="00200FF9">
        <w:rPr>
          <w:rFonts w:ascii="Arial" w:eastAsia="Arial" w:hAnsi="Arial" w:cs="Arial"/>
          <w:color w:val="000000"/>
          <w:spacing w:val="-2"/>
          <w:shd w:val="clear" w:color="auto" w:fill="FFFFFF"/>
        </w:rPr>
        <w:t xml:space="preserve"> w okresie 12</w:t>
      </w:r>
      <w:r>
        <w:rPr>
          <w:rFonts w:ascii="Arial" w:eastAsia="Arial" w:hAnsi="Arial" w:cs="Arial"/>
          <w:color w:val="000000"/>
          <w:spacing w:val="-2"/>
          <w:shd w:val="clear" w:color="auto" w:fill="FFFFFF"/>
        </w:rPr>
        <w:t xml:space="preserve"> miesięcy 2018 roku  miał do dyspozycji </w:t>
      </w:r>
      <w:r w:rsidR="00200FF9">
        <w:rPr>
          <w:rFonts w:ascii="Arial" w:eastAsia="Arial" w:hAnsi="Arial" w:cs="Arial"/>
          <w:b/>
          <w:color w:val="000000"/>
          <w:spacing w:val="-2"/>
          <w:shd w:val="clear" w:color="auto" w:fill="FFFFFF"/>
        </w:rPr>
        <w:t>6334</w:t>
      </w:r>
      <w:r>
        <w:rPr>
          <w:rFonts w:ascii="Arial" w:eastAsia="Arial" w:hAnsi="Arial" w:cs="Arial"/>
          <w:b/>
          <w:color w:val="000000"/>
          <w:spacing w:val="-2"/>
          <w:shd w:val="clear" w:color="auto" w:fill="FFFFFF"/>
        </w:rPr>
        <w:t xml:space="preserve"> </w:t>
      </w:r>
      <w:r>
        <w:rPr>
          <w:rFonts w:ascii="Arial" w:eastAsia="Arial" w:hAnsi="Arial" w:cs="Arial"/>
          <w:color w:val="000000"/>
          <w:spacing w:val="-2"/>
          <w:shd w:val="clear" w:color="auto" w:fill="FFFFFF"/>
        </w:rPr>
        <w:t>miejsc</w:t>
      </w:r>
      <w:r w:rsidR="00200FF9">
        <w:rPr>
          <w:rFonts w:ascii="Arial" w:eastAsia="Arial" w:hAnsi="Arial" w:cs="Arial"/>
          <w:color w:val="000000"/>
          <w:spacing w:val="-2"/>
          <w:shd w:val="clear" w:color="auto" w:fill="FFFFFF"/>
        </w:rPr>
        <w:t>a</w:t>
      </w:r>
      <w:r>
        <w:rPr>
          <w:rFonts w:ascii="Arial" w:eastAsia="Arial" w:hAnsi="Arial" w:cs="Arial"/>
          <w:color w:val="000000"/>
          <w:spacing w:val="-2"/>
          <w:shd w:val="clear" w:color="auto" w:fill="FFFFFF"/>
        </w:rPr>
        <w:t xml:space="preserve"> pracy i miejsc</w:t>
      </w:r>
      <w:r w:rsidR="00200FF9">
        <w:rPr>
          <w:rFonts w:ascii="Arial" w:eastAsia="Arial" w:hAnsi="Arial" w:cs="Arial"/>
          <w:color w:val="000000"/>
          <w:spacing w:val="-2"/>
          <w:shd w:val="clear" w:color="auto" w:fill="FFFFFF"/>
        </w:rPr>
        <w:t>a</w:t>
      </w:r>
      <w:r>
        <w:rPr>
          <w:rFonts w:ascii="Arial" w:eastAsia="Arial" w:hAnsi="Arial" w:cs="Arial"/>
          <w:color w:val="000000"/>
          <w:spacing w:val="-2"/>
          <w:shd w:val="clear" w:color="auto" w:fill="FFFFFF"/>
        </w:rPr>
        <w:t xml:space="preserve"> aktywizacji zawodowej</w:t>
      </w:r>
      <w:r w:rsidR="00C2205F">
        <w:rPr>
          <w:rFonts w:ascii="Arial" w:eastAsia="Arial" w:hAnsi="Arial" w:cs="Arial"/>
          <w:b/>
          <w:color w:val="000000"/>
          <w:spacing w:val="-2"/>
          <w:shd w:val="clear" w:color="auto" w:fill="FFFFFF"/>
        </w:rPr>
        <w:t xml:space="preserve"> (o 12</w:t>
      </w:r>
      <w:r>
        <w:rPr>
          <w:rFonts w:ascii="Arial" w:eastAsia="Arial" w:hAnsi="Arial" w:cs="Arial"/>
          <w:b/>
          <w:color w:val="000000"/>
          <w:spacing w:val="-2"/>
          <w:shd w:val="clear" w:color="auto" w:fill="FFFFFF"/>
        </w:rPr>
        <w:t xml:space="preserve"> więcej</w:t>
      </w:r>
      <w:r>
        <w:rPr>
          <w:rFonts w:ascii="Arial" w:eastAsia="Arial" w:hAnsi="Arial" w:cs="Arial"/>
          <w:color w:val="000000"/>
          <w:spacing w:val="-2"/>
          <w:shd w:val="clear" w:color="auto" w:fill="FFFFFF"/>
        </w:rPr>
        <w:t xml:space="preserve">, </w:t>
      </w:r>
      <w:r w:rsidR="00C2205F">
        <w:rPr>
          <w:rFonts w:ascii="Arial" w:eastAsia="Arial" w:hAnsi="Arial" w:cs="Arial"/>
          <w:b/>
          <w:color w:val="000000"/>
          <w:spacing w:val="-2"/>
          <w:shd w:val="clear" w:color="auto" w:fill="FFFFFF"/>
        </w:rPr>
        <w:t>tj. 0,2</w:t>
      </w:r>
      <w:r>
        <w:rPr>
          <w:rFonts w:ascii="Arial" w:eastAsia="Arial" w:hAnsi="Arial" w:cs="Arial"/>
          <w:b/>
          <w:color w:val="000000"/>
          <w:spacing w:val="-2"/>
          <w:shd w:val="clear" w:color="auto" w:fill="FFFFFF"/>
        </w:rPr>
        <w:t>%</w:t>
      </w:r>
      <w:r>
        <w:rPr>
          <w:rFonts w:ascii="Arial" w:eastAsia="Arial" w:hAnsi="Arial" w:cs="Arial"/>
          <w:color w:val="000000"/>
          <w:spacing w:val="-2"/>
          <w:shd w:val="clear" w:color="auto" w:fill="FFFFFF"/>
        </w:rPr>
        <w:t xml:space="preserve"> w </w:t>
      </w:r>
      <w:r>
        <w:rPr>
          <w:rFonts w:ascii="Arial" w:eastAsia="Arial" w:hAnsi="Arial" w:cs="Arial"/>
          <w:color w:val="000000"/>
          <w:spacing w:val="-2"/>
          <w:shd w:val="clear" w:color="auto" w:fill="FFFFFF"/>
        </w:rPr>
        <w:lastRenderedPageBreak/>
        <w:t xml:space="preserve">porównaniu z analogicznym okresem 2017 r.), w tym </w:t>
      </w:r>
      <w:r w:rsidR="00200FF9">
        <w:rPr>
          <w:rFonts w:ascii="Arial" w:eastAsia="Arial" w:hAnsi="Arial" w:cs="Arial"/>
          <w:b/>
          <w:color w:val="000000"/>
          <w:spacing w:val="-2"/>
          <w:u w:val="single"/>
          <w:shd w:val="clear" w:color="auto" w:fill="FFFFFF"/>
        </w:rPr>
        <w:t>4944</w:t>
      </w:r>
      <w:r>
        <w:rPr>
          <w:rFonts w:ascii="Arial" w:eastAsia="Arial" w:hAnsi="Arial" w:cs="Arial"/>
          <w:b/>
          <w:color w:val="000000"/>
          <w:spacing w:val="-2"/>
          <w:u w:val="single"/>
          <w:shd w:val="clear" w:color="auto" w:fill="FFFFFF"/>
        </w:rPr>
        <w:t xml:space="preserve"> z Elbląga</w:t>
      </w:r>
      <w:r>
        <w:rPr>
          <w:rFonts w:ascii="Arial" w:eastAsia="Arial" w:hAnsi="Arial" w:cs="Arial"/>
          <w:color w:val="000000"/>
          <w:spacing w:val="-2"/>
          <w:u w:val="single"/>
          <w:shd w:val="clear" w:color="auto" w:fill="FFFFFF"/>
        </w:rPr>
        <w:t xml:space="preserve"> </w:t>
      </w:r>
      <w:r>
        <w:rPr>
          <w:rFonts w:ascii="Arial" w:eastAsia="Arial" w:hAnsi="Arial" w:cs="Arial"/>
          <w:b/>
          <w:color w:val="000000"/>
          <w:spacing w:val="-2"/>
          <w:shd w:val="clear" w:color="auto" w:fill="FFFFFF"/>
        </w:rPr>
        <w:t>(o</w:t>
      </w:r>
      <w:r w:rsidR="00C2205F">
        <w:rPr>
          <w:rFonts w:ascii="Arial" w:eastAsia="Arial" w:hAnsi="Arial" w:cs="Arial"/>
          <w:b/>
          <w:color w:val="000000"/>
          <w:spacing w:val="-2"/>
          <w:shd w:val="clear" w:color="auto" w:fill="FFFFFF"/>
        </w:rPr>
        <w:t xml:space="preserve"> 344</w:t>
      </w:r>
      <w:r>
        <w:rPr>
          <w:rFonts w:ascii="Arial" w:eastAsia="Arial" w:hAnsi="Arial" w:cs="Arial"/>
          <w:color w:val="000000"/>
          <w:spacing w:val="-2"/>
          <w:shd w:val="clear" w:color="auto" w:fill="FFFFFF"/>
        </w:rPr>
        <w:t xml:space="preserve">, </w:t>
      </w:r>
      <w:r w:rsidR="00200FF9">
        <w:rPr>
          <w:rFonts w:ascii="Arial" w:eastAsia="Arial" w:hAnsi="Arial" w:cs="Arial"/>
          <w:b/>
          <w:color w:val="000000"/>
          <w:spacing w:val="-2"/>
          <w:shd w:val="clear" w:color="auto" w:fill="FFFFFF"/>
        </w:rPr>
        <w:t>tj. 7</w:t>
      </w:r>
      <w:r w:rsidR="00C2205F">
        <w:rPr>
          <w:rFonts w:ascii="Arial" w:eastAsia="Arial" w:hAnsi="Arial" w:cs="Arial"/>
          <w:b/>
          <w:color w:val="000000"/>
          <w:spacing w:val="-2"/>
          <w:shd w:val="clear" w:color="auto" w:fill="FFFFFF"/>
        </w:rPr>
        <w:t>,5</w:t>
      </w:r>
      <w:r>
        <w:rPr>
          <w:rFonts w:ascii="Arial" w:eastAsia="Arial" w:hAnsi="Arial" w:cs="Arial"/>
          <w:b/>
          <w:color w:val="000000"/>
          <w:spacing w:val="-2"/>
          <w:shd w:val="clear" w:color="auto" w:fill="FFFFFF"/>
        </w:rPr>
        <w:t>%</w:t>
      </w:r>
      <w:r>
        <w:rPr>
          <w:rFonts w:ascii="Arial" w:eastAsia="Arial" w:hAnsi="Arial" w:cs="Arial"/>
          <w:color w:val="000000"/>
          <w:spacing w:val="-2"/>
          <w:shd w:val="clear" w:color="auto" w:fill="FFFFFF"/>
        </w:rPr>
        <w:t xml:space="preserve"> więcej w porównaniu z analogicznym okresem 2017 r.).</w:t>
      </w:r>
    </w:p>
    <w:p w:rsidR="00A92AD6" w:rsidRDefault="00200FF9">
      <w:pPr>
        <w:tabs>
          <w:tab w:val="left" w:pos="709"/>
          <w:tab w:val="left" w:pos="3960"/>
          <w:tab w:val="left" w:pos="5580"/>
        </w:tabs>
        <w:jc w:val="both"/>
        <w:rPr>
          <w:rFonts w:ascii="Arial" w:eastAsia="Arial" w:hAnsi="Arial" w:cs="Arial"/>
          <w:spacing w:val="-1"/>
          <w:shd w:val="clear" w:color="auto" w:fill="FFFFFF"/>
        </w:rPr>
      </w:pPr>
      <w:r>
        <w:rPr>
          <w:rFonts w:ascii="Arial" w:eastAsia="Arial" w:hAnsi="Arial" w:cs="Arial"/>
          <w:spacing w:val="-1"/>
          <w:shd w:val="clear" w:color="auto" w:fill="FFFFFF"/>
        </w:rPr>
        <w:tab/>
        <w:t>W okresie 12</w:t>
      </w:r>
      <w:r w:rsidR="00FA195F">
        <w:rPr>
          <w:rFonts w:ascii="Arial" w:eastAsia="Arial" w:hAnsi="Arial" w:cs="Arial"/>
          <w:spacing w:val="-1"/>
          <w:shd w:val="clear" w:color="auto" w:fill="FFFFFF"/>
        </w:rPr>
        <w:t xml:space="preserve"> miesięcy 2018 roku oferty z wolnego rynku  (</w:t>
      </w:r>
      <w:r w:rsidR="00FA195F">
        <w:rPr>
          <w:rFonts w:ascii="Arial" w:eastAsia="Arial" w:hAnsi="Arial" w:cs="Arial"/>
          <w:b/>
          <w:spacing w:val="-1"/>
          <w:shd w:val="clear" w:color="auto" w:fill="FFFFFF"/>
        </w:rPr>
        <w:t>oferty niesubsydiowane</w:t>
      </w:r>
      <w:r w:rsidR="00FA195F">
        <w:rPr>
          <w:rFonts w:ascii="Arial" w:eastAsia="Arial" w:hAnsi="Arial" w:cs="Arial"/>
          <w:spacing w:val="-1"/>
          <w:shd w:val="clear" w:color="auto" w:fill="FFFFFF"/>
        </w:rPr>
        <w:t xml:space="preserve">) w Elblągu stanowiły ponad połowę wolnych miejsc pracy </w:t>
      </w:r>
      <w:r>
        <w:rPr>
          <w:rFonts w:ascii="Arial" w:eastAsia="Arial" w:hAnsi="Arial" w:cs="Arial"/>
          <w:spacing w:val="-1"/>
          <w:shd w:val="clear" w:color="auto" w:fill="FFFFFF"/>
        </w:rPr>
        <w:t xml:space="preserve">i aktywizacji zawodowej, czyli </w:t>
      </w:r>
      <w:r w:rsidR="00FA195F">
        <w:rPr>
          <w:rFonts w:ascii="Arial" w:eastAsia="Arial" w:hAnsi="Arial" w:cs="Arial"/>
          <w:spacing w:val="-1"/>
          <w:shd w:val="clear" w:color="auto" w:fill="FFFFFF"/>
        </w:rPr>
        <w:t>7</w:t>
      </w:r>
      <w:r>
        <w:rPr>
          <w:rFonts w:ascii="Arial" w:eastAsia="Arial" w:hAnsi="Arial" w:cs="Arial"/>
          <w:spacing w:val="-1"/>
          <w:shd w:val="clear" w:color="auto" w:fill="FFFFFF"/>
        </w:rPr>
        <w:t>0,9</w:t>
      </w:r>
      <w:r w:rsidR="00FA195F">
        <w:rPr>
          <w:rFonts w:ascii="Arial" w:eastAsia="Arial" w:hAnsi="Arial" w:cs="Arial"/>
          <w:spacing w:val="-1"/>
          <w:shd w:val="clear" w:color="auto" w:fill="FFFFFF"/>
        </w:rPr>
        <w:t>% (</w:t>
      </w:r>
      <w:r>
        <w:rPr>
          <w:rFonts w:ascii="Arial" w:eastAsia="Arial" w:hAnsi="Arial" w:cs="Arial"/>
          <w:spacing w:val="-1"/>
          <w:shd w:val="clear" w:color="auto" w:fill="FFFFFF"/>
        </w:rPr>
        <w:t xml:space="preserve">3507 </w:t>
      </w:r>
      <w:r w:rsidR="00FA195F">
        <w:rPr>
          <w:rFonts w:ascii="Arial" w:eastAsia="Arial" w:hAnsi="Arial" w:cs="Arial"/>
          <w:spacing w:val="-1"/>
          <w:shd w:val="clear" w:color="auto" w:fill="FFFFFF"/>
        </w:rPr>
        <w:t xml:space="preserve">ofert). </w:t>
      </w:r>
      <w:r w:rsidR="00FA195F">
        <w:rPr>
          <w:rFonts w:ascii="Arial" w:eastAsia="Arial" w:hAnsi="Arial" w:cs="Arial"/>
          <w:b/>
          <w:spacing w:val="-1"/>
          <w:shd w:val="clear" w:color="auto" w:fill="FFFFFF"/>
        </w:rPr>
        <w:t>Oferty pracy subsydiowanej</w:t>
      </w:r>
      <w:r>
        <w:rPr>
          <w:rFonts w:ascii="Arial" w:eastAsia="Arial" w:hAnsi="Arial" w:cs="Arial"/>
          <w:spacing w:val="-1"/>
          <w:shd w:val="clear" w:color="auto" w:fill="FFFFFF"/>
        </w:rPr>
        <w:t xml:space="preserve"> w Elblągu stanowiły </w:t>
      </w:r>
      <w:r w:rsidR="00C2205F">
        <w:rPr>
          <w:rFonts w:ascii="Arial" w:eastAsia="Arial" w:hAnsi="Arial" w:cs="Arial"/>
          <w:spacing w:val="-1"/>
          <w:shd w:val="clear" w:color="auto" w:fill="FFFFFF"/>
        </w:rPr>
        <w:t>29</w:t>
      </w:r>
      <w:r>
        <w:rPr>
          <w:rFonts w:ascii="Arial" w:eastAsia="Arial" w:hAnsi="Arial" w:cs="Arial"/>
          <w:spacing w:val="-1"/>
          <w:shd w:val="clear" w:color="auto" w:fill="FFFFFF"/>
        </w:rPr>
        <w:t>,</w:t>
      </w:r>
      <w:r w:rsidR="00C2205F">
        <w:rPr>
          <w:rFonts w:ascii="Arial" w:eastAsia="Arial" w:hAnsi="Arial" w:cs="Arial"/>
          <w:spacing w:val="-1"/>
          <w:shd w:val="clear" w:color="auto" w:fill="FFFFFF"/>
        </w:rPr>
        <w:t>1</w:t>
      </w:r>
      <w:r>
        <w:rPr>
          <w:rFonts w:ascii="Arial" w:eastAsia="Arial" w:hAnsi="Arial" w:cs="Arial"/>
          <w:spacing w:val="-1"/>
          <w:shd w:val="clear" w:color="auto" w:fill="FFFFFF"/>
        </w:rPr>
        <w:t>% (1437</w:t>
      </w:r>
      <w:r w:rsidR="00FA195F">
        <w:rPr>
          <w:rFonts w:ascii="Arial" w:eastAsia="Arial" w:hAnsi="Arial" w:cs="Arial"/>
          <w:spacing w:val="-1"/>
          <w:shd w:val="clear" w:color="auto" w:fill="FFFFFF"/>
        </w:rPr>
        <w:t xml:space="preserve"> ofert) i było to z</w:t>
      </w:r>
      <w:r w:rsidR="00C2205F">
        <w:rPr>
          <w:rFonts w:ascii="Arial" w:eastAsia="Arial" w:hAnsi="Arial" w:cs="Arial"/>
          <w:spacing w:val="-1"/>
          <w:shd w:val="clear" w:color="auto" w:fill="FFFFFF"/>
        </w:rPr>
        <w:t>mniejszenie</w:t>
      </w:r>
      <w:r w:rsidR="00FA195F">
        <w:rPr>
          <w:rFonts w:ascii="Arial" w:eastAsia="Arial" w:hAnsi="Arial" w:cs="Arial"/>
          <w:spacing w:val="-1"/>
          <w:shd w:val="clear" w:color="auto" w:fill="FFFFFF"/>
        </w:rPr>
        <w:t xml:space="preserve"> o</w:t>
      </w:r>
      <w:r w:rsidR="00C2205F">
        <w:rPr>
          <w:rFonts w:ascii="Arial" w:eastAsia="Arial" w:hAnsi="Arial" w:cs="Arial"/>
          <w:spacing w:val="-1"/>
          <w:shd w:val="clear" w:color="auto" w:fill="FFFFFF"/>
        </w:rPr>
        <w:t xml:space="preserve"> 6,8</w:t>
      </w:r>
      <w:r>
        <w:rPr>
          <w:rFonts w:ascii="Arial" w:eastAsia="Arial" w:hAnsi="Arial" w:cs="Arial"/>
          <w:spacing w:val="-1"/>
          <w:shd w:val="clear" w:color="auto" w:fill="FFFFFF"/>
        </w:rPr>
        <w:t xml:space="preserve"> </w:t>
      </w:r>
      <w:proofErr w:type="spellStart"/>
      <w:r>
        <w:rPr>
          <w:rFonts w:ascii="Arial" w:eastAsia="Arial" w:hAnsi="Arial" w:cs="Arial"/>
          <w:spacing w:val="-1"/>
          <w:shd w:val="clear" w:color="auto" w:fill="FFFFFF"/>
        </w:rPr>
        <w:t>pkt</w:t>
      </w:r>
      <w:proofErr w:type="spellEnd"/>
      <w:r>
        <w:rPr>
          <w:rFonts w:ascii="Arial" w:eastAsia="Arial" w:hAnsi="Arial" w:cs="Arial"/>
          <w:spacing w:val="-1"/>
          <w:shd w:val="clear" w:color="auto" w:fill="FFFFFF"/>
        </w:rPr>
        <w:t xml:space="preserve"> proc. w porównaniu do 12</w:t>
      </w:r>
      <w:r w:rsidR="00FA195F">
        <w:rPr>
          <w:rFonts w:ascii="Arial" w:eastAsia="Arial" w:hAnsi="Arial" w:cs="Arial"/>
          <w:spacing w:val="-1"/>
          <w:shd w:val="clear" w:color="auto" w:fill="FFFFFF"/>
        </w:rPr>
        <w:t xml:space="preserve"> miesięcy 2017 roku. </w:t>
      </w:r>
    </w:p>
    <w:p w:rsidR="00A92AD6" w:rsidRDefault="00C2205F">
      <w:pPr>
        <w:tabs>
          <w:tab w:val="left" w:pos="709"/>
          <w:tab w:val="left" w:pos="3960"/>
          <w:tab w:val="left" w:pos="5580"/>
        </w:tabs>
        <w:jc w:val="both"/>
        <w:rPr>
          <w:rFonts w:ascii="Arial" w:eastAsia="Arial" w:hAnsi="Arial" w:cs="Arial"/>
          <w:spacing w:val="-1"/>
          <w:shd w:val="clear" w:color="auto" w:fill="FFFFFF"/>
        </w:rPr>
      </w:pPr>
      <w:r>
        <w:rPr>
          <w:rFonts w:ascii="Arial" w:eastAsia="Arial" w:hAnsi="Arial" w:cs="Arial"/>
          <w:spacing w:val="-1"/>
          <w:shd w:val="clear" w:color="auto" w:fill="FFFFFF"/>
        </w:rPr>
        <w:tab/>
        <w:t>Wśród ogółu ofert były 824</w:t>
      </w:r>
      <w:r w:rsidR="00EB78C8">
        <w:rPr>
          <w:rFonts w:ascii="Arial" w:eastAsia="Arial" w:hAnsi="Arial" w:cs="Arial"/>
          <w:spacing w:val="-1"/>
          <w:shd w:val="clear" w:color="auto" w:fill="FFFFFF"/>
        </w:rPr>
        <w:t xml:space="preserve"> (tj. 16,7</w:t>
      </w:r>
      <w:r w:rsidR="00FA195F">
        <w:rPr>
          <w:rFonts w:ascii="Arial" w:eastAsia="Arial" w:hAnsi="Arial" w:cs="Arial"/>
          <w:spacing w:val="-1"/>
          <w:shd w:val="clear" w:color="auto" w:fill="FFFFFF"/>
        </w:rPr>
        <w:t xml:space="preserve">%) </w:t>
      </w:r>
      <w:r w:rsidR="00EB78C8">
        <w:rPr>
          <w:rFonts w:ascii="Arial" w:eastAsia="Arial" w:hAnsi="Arial" w:cs="Arial"/>
          <w:b/>
          <w:spacing w:val="-1"/>
          <w:shd w:val="clear" w:color="auto" w:fill="FFFFFF"/>
        </w:rPr>
        <w:t>wolne</w:t>
      </w:r>
      <w:r w:rsidR="00FA195F">
        <w:rPr>
          <w:rFonts w:ascii="Arial" w:eastAsia="Arial" w:hAnsi="Arial" w:cs="Arial"/>
          <w:b/>
          <w:spacing w:val="-1"/>
          <w:shd w:val="clear" w:color="auto" w:fill="FFFFFF"/>
        </w:rPr>
        <w:t xml:space="preserve"> miejsc</w:t>
      </w:r>
      <w:r w:rsidR="00EB78C8">
        <w:rPr>
          <w:rFonts w:ascii="Arial" w:eastAsia="Arial" w:hAnsi="Arial" w:cs="Arial"/>
          <w:b/>
          <w:spacing w:val="-1"/>
          <w:shd w:val="clear" w:color="auto" w:fill="FFFFFF"/>
        </w:rPr>
        <w:t>a</w:t>
      </w:r>
      <w:r w:rsidR="00FA195F">
        <w:rPr>
          <w:rFonts w:ascii="Arial" w:eastAsia="Arial" w:hAnsi="Arial" w:cs="Arial"/>
          <w:b/>
          <w:spacing w:val="-1"/>
          <w:shd w:val="clear" w:color="auto" w:fill="FFFFFF"/>
        </w:rPr>
        <w:t xml:space="preserve"> aktywizacji zawodowej </w:t>
      </w:r>
      <w:r w:rsidR="00FA195F">
        <w:rPr>
          <w:rFonts w:ascii="Arial" w:eastAsia="Arial" w:hAnsi="Arial" w:cs="Arial"/>
          <w:spacing w:val="-1"/>
          <w:shd w:val="clear" w:color="auto" w:fill="FFFFFF"/>
        </w:rPr>
        <w:t>(staże, prace społecznie użyt</w:t>
      </w:r>
      <w:r w:rsidR="00EB78C8">
        <w:rPr>
          <w:rFonts w:ascii="Arial" w:eastAsia="Arial" w:hAnsi="Arial" w:cs="Arial"/>
          <w:spacing w:val="-1"/>
          <w:shd w:val="clear" w:color="auto" w:fill="FFFFFF"/>
        </w:rPr>
        <w:t>eczne). W porównaniu z okresem 12</w:t>
      </w:r>
      <w:r w:rsidR="00FA195F">
        <w:rPr>
          <w:rFonts w:ascii="Arial" w:eastAsia="Arial" w:hAnsi="Arial" w:cs="Arial"/>
          <w:spacing w:val="-1"/>
          <w:shd w:val="clear" w:color="auto" w:fill="FFFFFF"/>
        </w:rPr>
        <w:t xml:space="preserve"> miesięcy 2017 roku nastąpił spadek zainteresowania aktywizacją zawodową. Udział tej formy </w:t>
      </w:r>
      <w:r w:rsidR="00EB78C8">
        <w:rPr>
          <w:rFonts w:ascii="Arial" w:eastAsia="Arial" w:hAnsi="Arial" w:cs="Arial"/>
          <w:b/>
          <w:spacing w:val="-1"/>
          <w:shd w:val="clear" w:color="auto" w:fill="FFFFFF"/>
        </w:rPr>
        <w:t>zmalał o 5,0</w:t>
      </w:r>
      <w:r w:rsidR="00FA195F">
        <w:rPr>
          <w:rFonts w:ascii="Arial" w:eastAsia="Arial" w:hAnsi="Arial" w:cs="Arial"/>
          <w:b/>
          <w:spacing w:val="-1"/>
          <w:shd w:val="clear" w:color="auto" w:fill="FFFFFF"/>
        </w:rPr>
        <w:t xml:space="preserve"> </w:t>
      </w:r>
      <w:proofErr w:type="spellStart"/>
      <w:r w:rsidR="00FA195F">
        <w:rPr>
          <w:rFonts w:ascii="Arial" w:eastAsia="Arial" w:hAnsi="Arial" w:cs="Arial"/>
          <w:b/>
          <w:spacing w:val="-1"/>
          <w:shd w:val="clear" w:color="auto" w:fill="FFFFFF"/>
        </w:rPr>
        <w:t>pkt</w:t>
      </w:r>
      <w:proofErr w:type="spellEnd"/>
      <w:r w:rsidR="00FA195F">
        <w:rPr>
          <w:rFonts w:ascii="Arial" w:eastAsia="Arial" w:hAnsi="Arial" w:cs="Arial"/>
          <w:b/>
          <w:spacing w:val="-1"/>
          <w:shd w:val="clear" w:color="auto" w:fill="FFFFFF"/>
        </w:rPr>
        <w:t xml:space="preserve"> proc</w:t>
      </w:r>
      <w:r w:rsidR="00FA195F">
        <w:rPr>
          <w:rFonts w:ascii="Arial" w:eastAsia="Arial" w:hAnsi="Arial" w:cs="Arial"/>
          <w:spacing w:val="-1"/>
          <w:shd w:val="clear" w:color="auto" w:fill="FFFFFF"/>
        </w:rPr>
        <w:t>.</w:t>
      </w:r>
    </w:p>
    <w:p w:rsidR="00E21193" w:rsidRDefault="00E21193">
      <w:pPr>
        <w:tabs>
          <w:tab w:val="left" w:pos="709"/>
          <w:tab w:val="left" w:pos="3960"/>
          <w:tab w:val="left" w:pos="5580"/>
        </w:tabs>
        <w:jc w:val="both"/>
        <w:rPr>
          <w:rFonts w:ascii="Arial" w:eastAsia="Arial" w:hAnsi="Arial" w:cs="Arial"/>
          <w:spacing w:val="-1"/>
          <w:shd w:val="clear" w:color="auto" w:fill="FFFFFF"/>
        </w:rPr>
      </w:pPr>
    </w:p>
    <w:p w:rsidR="00361230" w:rsidRPr="00361230" w:rsidRDefault="00361230" w:rsidP="00361230">
      <w:pPr>
        <w:autoSpaceDE w:val="0"/>
        <w:autoSpaceDN w:val="0"/>
        <w:adjustRightInd w:val="0"/>
        <w:rPr>
          <w:rFonts w:ascii="Arial" w:eastAsia="Arial" w:hAnsi="Arial" w:cs="Arial"/>
          <w:spacing w:val="-1"/>
          <w:sz w:val="19"/>
          <w:szCs w:val="19"/>
          <w:shd w:val="clear" w:color="auto" w:fill="FFFFFF"/>
        </w:rPr>
      </w:pPr>
    </w:p>
    <w:p w:rsidR="00A92AD6" w:rsidRPr="005965D2" w:rsidRDefault="00361230" w:rsidP="005965D2">
      <w:pPr>
        <w:autoSpaceDE w:val="0"/>
        <w:autoSpaceDN w:val="0"/>
        <w:adjustRightInd w:val="0"/>
        <w:rPr>
          <w:rFonts w:ascii="Arial" w:hAnsi="Arial" w:cs="Arial"/>
          <w:bCs/>
          <w:iCs/>
          <w:sz w:val="19"/>
          <w:szCs w:val="19"/>
        </w:rPr>
      </w:pPr>
      <w:r w:rsidRPr="00361230">
        <w:rPr>
          <w:rFonts w:ascii="Arial" w:hAnsi="Arial" w:cs="Arial"/>
          <w:bCs/>
          <w:iCs/>
          <w:sz w:val="19"/>
          <w:szCs w:val="19"/>
        </w:rPr>
        <w:t>Wykres. Oferty wolnych miejsc pracy i aktywizacji</w:t>
      </w:r>
      <w:r w:rsidR="0080371A">
        <w:rPr>
          <w:rFonts w:ascii="Arial" w:hAnsi="Arial" w:cs="Arial"/>
          <w:bCs/>
          <w:iCs/>
          <w:sz w:val="19"/>
          <w:szCs w:val="19"/>
        </w:rPr>
        <w:t xml:space="preserve"> zawodowej w Elblągu w okresie 12</w:t>
      </w:r>
      <w:r w:rsidRPr="00361230">
        <w:rPr>
          <w:rFonts w:ascii="Arial" w:hAnsi="Arial" w:cs="Arial"/>
          <w:bCs/>
          <w:iCs/>
          <w:sz w:val="19"/>
          <w:szCs w:val="19"/>
        </w:rPr>
        <w:t xml:space="preserve"> miesięcy 2017-2018</w:t>
      </w:r>
    </w:p>
    <w:p w:rsidR="00A92AD6" w:rsidRDefault="00361230">
      <w:pPr>
        <w:tabs>
          <w:tab w:val="left" w:pos="709"/>
          <w:tab w:val="left" w:pos="3960"/>
          <w:tab w:val="left" w:pos="5580"/>
        </w:tabs>
        <w:jc w:val="center"/>
        <w:rPr>
          <w:rFonts w:ascii="Arial" w:eastAsia="Arial" w:hAnsi="Arial" w:cs="Arial"/>
          <w:spacing w:val="-1"/>
          <w:shd w:val="clear" w:color="auto" w:fill="FFFFFF"/>
        </w:rPr>
      </w:pPr>
      <w:r w:rsidRPr="00361230">
        <w:rPr>
          <w:rFonts w:ascii="Arial" w:eastAsia="Arial" w:hAnsi="Arial" w:cs="Arial"/>
          <w:noProof/>
          <w:spacing w:val="-1"/>
          <w:shd w:val="clear" w:color="auto" w:fill="FFFFFF"/>
        </w:rPr>
        <w:drawing>
          <wp:inline distT="0" distB="0" distL="0" distR="0">
            <wp:extent cx="5076825" cy="2486025"/>
            <wp:effectExtent l="19050" t="0" r="9525" b="0"/>
            <wp:docPr id="12" name="Obiek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92AD6" w:rsidRDefault="00FA195F">
      <w:pPr>
        <w:ind w:left="1416" w:firstLine="708"/>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ind w:firstLine="360"/>
        <w:rPr>
          <w:rFonts w:ascii="Arial" w:eastAsia="Arial" w:hAnsi="Arial" w:cs="Arial"/>
          <w:sz w:val="20"/>
        </w:rPr>
      </w:pPr>
    </w:p>
    <w:p w:rsidR="00A92AD6" w:rsidRDefault="00A92AD6">
      <w:pPr>
        <w:ind w:firstLine="360"/>
        <w:rPr>
          <w:rFonts w:ascii="Arial" w:eastAsia="Arial" w:hAnsi="Arial" w:cs="Arial"/>
          <w:sz w:val="20"/>
        </w:rPr>
      </w:pPr>
    </w:p>
    <w:p w:rsidR="00A92AD6" w:rsidRDefault="00FA195F" w:rsidP="00BE70BC">
      <w:pPr>
        <w:spacing w:line="240" w:lineRule="auto"/>
        <w:ind w:firstLine="360"/>
        <w:jc w:val="center"/>
        <w:rPr>
          <w:rFonts w:ascii="Arial" w:eastAsia="Arial" w:hAnsi="Arial" w:cs="Arial"/>
          <w:sz w:val="20"/>
        </w:rPr>
      </w:pPr>
      <w:r>
        <w:rPr>
          <w:rFonts w:ascii="Arial" w:eastAsia="Arial" w:hAnsi="Arial" w:cs="Arial"/>
          <w:sz w:val="20"/>
        </w:rPr>
        <w:t>Tabela. Struktura ofert pracy w E</w:t>
      </w:r>
      <w:r w:rsidR="0080371A">
        <w:rPr>
          <w:rFonts w:ascii="Arial" w:eastAsia="Arial" w:hAnsi="Arial" w:cs="Arial"/>
          <w:sz w:val="20"/>
        </w:rPr>
        <w:t>lblągu w okresie 12 miesięcy 2018-2017</w:t>
      </w:r>
    </w:p>
    <w:tbl>
      <w:tblPr>
        <w:tblW w:w="0" w:type="auto"/>
        <w:jc w:val="center"/>
        <w:tblCellMar>
          <w:left w:w="10" w:type="dxa"/>
          <w:right w:w="10" w:type="dxa"/>
        </w:tblCellMar>
        <w:tblLook w:val="0000"/>
      </w:tblPr>
      <w:tblGrid>
        <w:gridCol w:w="1913"/>
        <w:gridCol w:w="1134"/>
        <w:gridCol w:w="603"/>
        <w:gridCol w:w="1508"/>
        <w:gridCol w:w="676"/>
        <w:gridCol w:w="1788"/>
        <w:gridCol w:w="662"/>
        <w:gridCol w:w="928"/>
      </w:tblGrid>
      <w:tr w:rsidR="00A92AD6" w:rsidTr="009D206E">
        <w:trPr>
          <w:trHeight w:val="765"/>
          <w:jc w:val="center"/>
        </w:trPr>
        <w:tc>
          <w:tcPr>
            <w:tcW w:w="191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rPr>
              <w:t>OKRES</w:t>
            </w:r>
          </w:p>
        </w:tc>
        <w:tc>
          <w:tcPr>
            <w:tcW w:w="113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Miejsca aktywizacji zawodowej</w:t>
            </w:r>
          </w:p>
        </w:tc>
        <w:tc>
          <w:tcPr>
            <w:tcW w:w="60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w:t>
            </w:r>
          </w:p>
        </w:tc>
        <w:tc>
          <w:tcPr>
            <w:tcW w:w="150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Oferty pracy subsydiowanej</w:t>
            </w:r>
          </w:p>
        </w:tc>
        <w:tc>
          <w:tcPr>
            <w:tcW w:w="67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w:t>
            </w:r>
          </w:p>
        </w:tc>
        <w:tc>
          <w:tcPr>
            <w:tcW w:w="178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Oferty pracy niesubsydiowanej</w:t>
            </w:r>
          </w:p>
        </w:tc>
        <w:tc>
          <w:tcPr>
            <w:tcW w:w="66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w:t>
            </w:r>
          </w:p>
        </w:tc>
        <w:tc>
          <w:tcPr>
            <w:tcW w:w="92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b/>
                <w:color w:val="000000"/>
                <w:sz w:val="20"/>
              </w:rPr>
              <w:t>Razem Elbląg</w:t>
            </w:r>
          </w:p>
        </w:tc>
      </w:tr>
      <w:tr w:rsidR="00A92AD6" w:rsidTr="009D206E">
        <w:trPr>
          <w:trHeight w:val="300"/>
          <w:jc w:val="center"/>
        </w:trPr>
        <w:tc>
          <w:tcPr>
            <w:tcW w:w="191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9D206E" w:rsidP="00BE70BC">
            <w:pPr>
              <w:spacing w:line="240" w:lineRule="auto"/>
            </w:pPr>
            <w:r>
              <w:rPr>
                <w:rFonts w:ascii="Arial" w:eastAsia="Arial" w:hAnsi="Arial" w:cs="Arial"/>
                <w:color w:val="000000"/>
              </w:rPr>
              <w:t xml:space="preserve">12 </w:t>
            </w:r>
            <w:r w:rsidR="00FA195F">
              <w:rPr>
                <w:rFonts w:ascii="Arial" w:eastAsia="Arial" w:hAnsi="Arial" w:cs="Arial"/>
                <w:color w:val="000000"/>
              </w:rPr>
              <w:t>miesięcy 2018</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4511F7" w:rsidRDefault="004511F7" w:rsidP="00BE70BC">
            <w:pPr>
              <w:spacing w:line="240" w:lineRule="auto"/>
              <w:jc w:val="center"/>
              <w:rPr>
                <w:rFonts w:ascii="Arial" w:hAnsi="Arial" w:cs="Arial"/>
              </w:rPr>
            </w:pPr>
            <w:r w:rsidRPr="004511F7">
              <w:rPr>
                <w:rFonts w:ascii="Arial" w:hAnsi="Arial" w:cs="Arial"/>
              </w:rPr>
              <w:t>824</w:t>
            </w:r>
          </w:p>
        </w:tc>
        <w:tc>
          <w:tcPr>
            <w:tcW w:w="60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4511F7" w:rsidRDefault="004511F7" w:rsidP="00BE70BC">
            <w:pPr>
              <w:spacing w:line="240" w:lineRule="auto"/>
              <w:jc w:val="center"/>
              <w:rPr>
                <w:rFonts w:ascii="Arial" w:hAnsi="Arial" w:cs="Arial"/>
              </w:rPr>
            </w:pPr>
            <w:r>
              <w:rPr>
                <w:rFonts w:ascii="Arial" w:hAnsi="Arial" w:cs="Arial"/>
              </w:rPr>
              <w:t>16,7</w:t>
            </w:r>
          </w:p>
        </w:tc>
        <w:tc>
          <w:tcPr>
            <w:tcW w:w="15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4511F7" w:rsidRDefault="004511F7" w:rsidP="00BE70BC">
            <w:pPr>
              <w:spacing w:line="240" w:lineRule="auto"/>
              <w:jc w:val="center"/>
              <w:rPr>
                <w:rFonts w:ascii="Arial" w:hAnsi="Arial" w:cs="Arial"/>
              </w:rPr>
            </w:pPr>
            <w:r w:rsidRPr="004511F7">
              <w:rPr>
                <w:rFonts w:ascii="Arial" w:hAnsi="Arial" w:cs="Arial"/>
              </w:rPr>
              <w:t>613</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4511F7" w:rsidRDefault="004511F7" w:rsidP="00BE70BC">
            <w:pPr>
              <w:spacing w:line="240" w:lineRule="auto"/>
              <w:jc w:val="center"/>
              <w:rPr>
                <w:rFonts w:ascii="Arial" w:hAnsi="Arial" w:cs="Arial"/>
              </w:rPr>
            </w:pPr>
            <w:r>
              <w:rPr>
                <w:rFonts w:ascii="Arial" w:hAnsi="Arial" w:cs="Arial"/>
              </w:rPr>
              <w:t>12,4</w:t>
            </w:r>
          </w:p>
        </w:tc>
        <w:tc>
          <w:tcPr>
            <w:tcW w:w="178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4511F7" w:rsidRDefault="004511F7" w:rsidP="00BE70BC">
            <w:pPr>
              <w:spacing w:line="240" w:lineRule="auto"/>
              <w:jc w:val="center"/>
              <w:rPr>
                <w:rFonts w:ascii="Arial" w:hAnsi="Arial" w:cs="Arial"/>
              </w:rPr>
            </w:pPr>
            <w:r w:rsidRPr="004511F7">
              <w:rPr>
                <w:rFonts w:ascii="Arial" w:hAnsi="Arial" w:cs="Arial"/>
              </w:rPr>
              <w:t>3507</w:t>
            </w:r>
          </w:p>
        </w:tc>
        <w:tc>
          <w:tcPr>
            <w:tcW w:w="66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4511F7" w:rsidRDefault="004511F7" w:rsidP="00BE70BC">
            <w:pPr>
              <w:spacing w:line="240" w:lineRule="auto"/>
              <w:jc w:val="center"/>
              <w:rPr>
                <w:rFonts w:ascii="Arial" w:hAnsi="Arial" w:cs="Arial"/>
              </w:rPr>
            </w:pPr>
            <w:r>
              <w:rPr>
                <w:rFonts w:ascii="Arial" w:hAnsi="Arial" w:cs="Arial"/>
              </w:rPr>
              <w:t>70,9</w:t>
            </w:r>
          </w:p>
        </w:tc>
        <w:tc>
          <w:tcPr>
            <w:tcW w:w="9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4511F7" w:rsidRDefault="004511F7" w:rsidP="00BE70BC">
            <w:pPr>
              <w:spacing w:line="240" w:lineRule="auto"/>
              <w:jc w:val="center"/>
              <w:rPr>
                <w:rFonts w:ascii="Arial" w:hAnsi="Arial" w:cs="Arial"/>
              </w:rPr>
            </w:pPr>
            <w:r w:rsidRPr="004511F7">
              <w:rPr>
                <w:rFonts w:ascii="Arial" w:hAnsi="Arial" w:cs="Arial"/>
              </w:rPr>
              <w:t>4944</w:t>
            </w:r>
          </w:p>
        </w:tc>
      </w:tr>
      <w:tr w:rsidR="009D206E" w:rsidTr="009D206E">
        <w:trPr>
          <w:trHeight w:val="300"/>
          <w:jc w:val="center"/>
        </w:trPr>
        <w:tc>
          <w:tcPr>
            <w:tcW w:w="191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9D206E" w:rsidRDefault="009D206E" w:rsidP="00BE70BC">
            <w:pPr>
              <w:spacing w:line="240" w:lineRule="auto"/>
            </w:pPr>
            <w:r>
              <w:rPr>
                <w:rFonts w:ascii="Arial" w:eastAsia="Arial" w:hAnsi="Arial" w:cs="Arial"/>
                <w:color w:val="000000"/>
              </w:rPr>
              <w:t>12 miesięcy 2017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9D206E" w:rsidRPr="00EC415D" w:rsidRDefault="009D206E" w:rsidP="002C3958">
            <w:pPr>
              <w:jc w:val="center"/>
              <w:rPr>
                <w:rFonts w:ascii="Arial" w:eastAsia="Times New Roman" w:hAnsi="Arial" w:cs="Arial"/>
                <w:color w:val="000000"/>
              </w:rPr>
            </w:pPr>
            <w:r>
              <w:rPr>
                <w:rFonts w:ascii="Arial" w:eastAsia="Times New Roman" w:hAnsi="Arial" w:cs="Arial"/>
                <w:color w:val="000000"/>
              </w:rPr>
              <w:t>999</w:t>
            </w:r>
          </w:p>
        </w:tc>
        <w:tc>
          <w:tcPr>
            <w:tcW w:w="60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9D206E" w:rsidRPr="00EC415D" w:rsidRDefault="009D206E" w:rsidP="002C3958">
            <w:pPr>
              <w:jc w:val="center"/>
              <w:rPr>
                <w:rFonts w:ascii="Arial" w:eastAsia="Times New Roman" w:hAnsi="Arial" w:cs="Arial"/>
                <w:color w:val="000000"/>
              </w:rPr>
            </w:pPr>
            <w:r>
              <w:rPr>
                <w:rFonts w:ascii="Arial" w:eastAsia="Times New Roman" w:hAnsi="Arial" w:cs="Arial"/>
                <w:color w:val="000000"/>
              </w:rPr>
              <w:t>21,7</w:t>
            </w:r>
          </w:p>
        </w:tc>
        <w:tc>
          <w:tcPr>
            <w:tcW w:w="15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9D206E" w:rsidRPr="00EC415D" w:rsidRDefault="009D206E" w:rsidP="002C3958">
            <w:pPr>
              <w:jc w:val="center"/>
              <w:rPr>
                <w:rFonts w:ascii="Arial" w:eastAsia="Times New Roman" w:hAnsi="Arial" w:cs="Arial"/>
                <w:color w:val="000000"/>
              </w:rPr>
            </w:pPr>
            <w:r>
              <w:rPr>
                <w:rFonts w:ascii="Arial" w:eastAsia="Times New Roman" w:hAnsi="Arial" w:cs="Arial"/>
                <w:color w:val="000000"/>
              </w:rPr>
              <w:t>651</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9D206E" w:rsidRPr="00EC415D" w:rsidRDefault="009D206E" w:rsidP="002C3958">
            <w:pPr>
              <w:jc w:val="center"/>
              <w:rPr>
                <w:rFonts w:ascii="Arial" w:eastAsia="Times New Roman" w:hAnsi="Arial" w:cs="Arial"/>
                <w:color w:val="000000"/>
              </w:rPr>
            </w:pPr>
            <w:r>
              <w:rPr>
                <w:rFonts w:ascii="Arial" w:eastAsia="Times New Roman" w:hAnsi="Arial" w:cs="Arial"/>
                <w:color w:val="000000"/>
              </w:rPr>
              <w:t>14,2</w:t>
            </w:r>
          </w:p>
        </w:tc>
        <w:tc>
          <w:tcPr>
            <w:tcW w:w="178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9D206E" w:rsidRPr="00EC415D" w:rsidRDefault="009D206E" w:rsidP="002C3958">
            <w:pPr>
              <w:jc w:val="center"/>
              <w:rPr>
                <w:rFonts w:ascii="Arial" w:eastAsia="Times New Roman" w:hAnsi="Arial" w:cs="Arial"/>
                <w:color w:val="000000"/>
              </w:rPr>
            </w:pPr>
            <w:r>
              <w:rPr>
                <w:rFonts w:ascii="Arial" w:eastAsia="Times New Roman" w:hAnsi="Arial" w:cs="Arial"/>
                <w:color w:val="000000"/>
              </w:rPr>
              <w:t>2950</w:t>
            </w:r>
          </w:p>
        </w:tc>
        <w:tc>
          <w:tcPr>
            <w:tcW w:w="66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9D206E" w:rsidRPr="00EC415D" w:rsidRDefault="009D206E" w:rsidP="002C3958">
            <w:pPr>
              <w:jc w:val="center"/>
              <w:rPr>
                <w:rFonts w:ascii="Arial" w:eastAsia="Times New Roman" w:hAnsi="Arial" w:cs="Arial"/>
                <w:color w:val="000000"/>
              </w:rPr>
            </w:pPr>
            <w:r>
              <w:rPr>
                <w:rFonts w:ascii="Arial" w:eastAsia="Times New Roman" w:hAnsi="Arial" w:cs="Arial"/>
                <w:color w:val="000000"/>
              </w:rPr>
              <w:t>64,1</w:t>
            </w:r>
          </w:p>
        </w:tc>
        <w:tc>
          <w:tcPr>
            <w:tcW w:w="9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9D206E" w:rsidRPr="00EC415D" w:rsidRDefault="009D206E" w:rsidP="002C3958">
            <w:pPr>
              <w:jc w:val="center"/>
              <w:rPr>
                <w:rFonts w:ascii="Arial" w:eastAsia="Times New Roman" w:hAnsi="Arial" w:cs="Arial"/>
                <w:b/>
                <w:bCs/>
                <w:color w:val="000000"/>
              </w:rPr>
            </w:pPr>
            <w:r>
              <w:rPr>
                <w:rFonts w:ascii="Arial" w:eastAsia="Times New Roman" w:hAnsi="Arial" w:cs="Arial"/>
                <w:b/>
                <w:bCs/>
                <w:color w:val="000000"/>
              </w:rPr>
              <w:t>4600</w:t>
            </w:r>
          </w:p>
        </w:tc>
      </w:tr>
      <w:tr w:rsidR="00A92AD6" w:rsidTr="009D206E">
        <w:trPr>
          <w:trHeight w:val="300"/>
          <w:jc w:val="center"/>
        </w:trPr>
        <w:tc>
          <w:tcPr>
            <w:tcW w:w="1913" w:type="dxa"/>
            <w:tcBorders>
              <w:top w:val="single" w:sz="0"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A92AD6" w:rsidRDefault="00FA195F" w:rsidP="00BE70BC">
            <w:pPr>
              <w:spacing w:line="240" w:lineRule="auto"/>
              <w:jc w:val="right"/>
            </w:pPr>
            <w:r>
              <w:rPr>
                <w:rFonts w:ascii="Arial" w:eastAsia="Arial" w:hAnsi="Arial" w:cs="Arial"/>
                <w:b/>
                <w:color w:val="000000"/>
                <w:shd w:val="clear" w:color="auto" w:fill="FFFF00"/>
              </w:rPr>
              <w:t>Różnica :</w:t>
            </w:r>
          </w:p>
        </w:tc>
        <w:tc>
          <w:tcPr>
            <w:tcW w:w="1134"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Default="005B61F6" w:rsidP="00BE70BC">
            <w:pPr>
              <w:spacing w:line="240" w:lineRule="auto"/>
              <w:jc w:val="center"/>
            </w:pPr>
            <w:r>
              <w:t>-175</w:t>
            </w:r>
          </w:p>
        </w:tc>
        <w:tc>
          <w:tcPr>
            <w:tcW w:w="603"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Default="005B61F6" w:rsidP="00BE70BC">
            <w:pPr>
              <w:spacing w:line="240" w:lineRule="auto"/>
              <w:jc w:val="center"/>
            </w:pPr>
            <w:r>
              <w:t>-5,0</w:t>
            </w:r>
          </w:p>
        </w:tc>
        <w:tc>
          <w:tcPr>
            <w:tcW w:w="1508"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Default="005B61F6" w:rsidP="00BE70BC">
            <w:pPr>
              <w:spacing w:line="240" w:lineRule="auto"/>
              <w:jc w:val="center"/>
            </w:pPr>
            <w:r>
              <w:t>-38</w:t>
            </w:r>
          </w:p>
        </w:tc>
        <w:tc>
          <w:tcPr>
            <w:tcW w:w="676"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Default="005B61F6" w:rsidP="00BE70BC">
            <w:pPr>
              <w:spacing w:line="240" w:lineRule="auto"/>
              <w:jc w:val="center"/>
            </w:pPr>
            <w:r>
              <w:t>-1,8</w:t>
            </w:r>
          </w:p>
        </w:tc>
        <w:tc>
          <w:tcPr>
            <w:tcW w:w="1788"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Default="005B61F6" w:rsidP="00BE70BC">
            <w:pPr>
              <w:spacing w:line="240" w:lineRule="auto"/>
              <w:jc w:val="center"/>
            </w:pPr>
            <w:r>
              <w:t>557</w:t>
            </w:r>
          </w:p>
        </w:tc>
        <w:tc>
          <w:tcPr>
            <w:tcW w:w="662"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Default="005B61F6" w:rsidP="00BE70BC">
            <w:pPr>
              <w:spacing w:line="240" w:lineRule="auto"/>
              <w:jc w:val="center"/>
            </w:pPr>
            <w:r>
              <w:t>6,8</w:t>
            </w:r>
          </w:p>
        </w:tc>
        <w:tc>
          <w:tcPr>
            <w:tcW w:w="928"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Default="005B61F6" w:rsidP="00BE70BC">
            <w:pPr>
              <w:spacing w:line="240" w:lineRule="auto"/>
              <w:jc w:val="center"/>
            </w:pPr>
            <w:r>
              <w:t>344</w:t>
            </w:r>
          </w:p>
        </w:tc>
      </w:tr>
    </w:tbl>
    <w:p w:rsidR="00A92AD6" w:rsidRDefault="00FA195F" w:rsidP="00BE70BC">
      <w:pPr>
        <w:spacing w:line="240" w:lineRule="auto"/>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rPr>
          <w:rFonts w:ascii="Calibri" w:eastAsia="Calibri" w:hAnsi="Calibri" w:cs="Calibri"/>
          <w:sz w:val="16"/>
        </w:rPr>
      </w:pPr>
    </w:p>
    <w:p w:rsidR="00A60191" w:rsidRDefault="00A60191">
      <w:pPr>
        <w:rPr>
          <w:rFonts w:ascii="Calibri" w:eastAsia="Calibri" w:hAnsi="Calibri" w:cs="Calibri"/>
          <w:sz w:val="16"/>
        </w:rPr>
      </w:pPr>
    </w:p>
    <w:p w:rsidR="00A92AD6" w:rsidRDefault="00A92AD6">
      <w:pPr>
        <w:rPr>
          <w:rFonts w:ascii="Calibri" w:eastAsia="Calibri" w:hAnsi="Calibri" w:cs="Calibri"/>
          <w:sz w:val="16"/>
        </w:rPr>
      </w:pPr>
    </w:p>
    <w:p w:rsidR="00A92AD6" w:rsidRDefault="00FA195F">
      <w:pPr>
        <w:ind w:firstLine="708"/>
        <w:jc w:val="both"/>
        <w:rPr>
          <w:rFonts w:ascii="Arial" w:eastAsia="Arial" w:hAnsi="Arial" w:cs="Arial"/>
          <w:color w:val="000000"/>
          <w:spacing w:val="-2"/>
          <w:shd w:val="clear" w:color="auto" w:fill="FFFFFF"/>
        </w:rPr>
      </w:pPr>
      <w:r>
        <w:rPr>
          <w:rFonts w:ascii="Arial" w:eastAsia="Arial" w:hAnsi="Arial" w:cs="Arial"/>
          <w:color w:val="000000"/>
          <w:spacing w:val="-2"/>
          <w:shd w:val="clear" w:color="auto" w:fill="FFFFFF"/>
        </w:rPr>
        <w:t xml:space="preserve">Analiza struktury wolnych miejsc pracy i miejsc aktywizacji zawodowej </w:t>
      </w:r>
      <w:r>
        <w:rPr>
          <w:rFonts w:ascii="Arial" w:eastAsia="Arial" w:hAnsi="Arial" w:cs="Arial"/>
          <w:b/>
          <w:color w:val="000000"/>
          <w:spacing w:val="-2"/>
          <w:shd w:val="clear" w:color="auto" w:fill="FFFFFF"/>
        </w:rPr>
        <w:t>z Elbląga</w:t>
      </w:r>
      <w:r w:rsidR="002C3958">
        <w:rPr>
          <w:rFonts w:ascii="Arial" w:eastAsia="Arial" w:hAnsi="Arial" w:cs="Arial"/>
          <w:color w:val="000000"/>
          <w:spacing w:val="-2"/>
          <w:shd w:val="clear" w:color="auto" w:fill="FFFFFF"/>
        </w:rPr>
        <w:t xml:space="preserve"> w okresie 12</w:t>
      </w:r>
      <w:r>
        <w:rPr>
          <w:rFonts w:ascii="Arial" w:eastAsia="Arial" w:hAnsi="Arial" w:cs="Arial"/>
          <w:color w:val="000000"/>
          <w:spacing w:val="-2"/>
          <w:shd w:val="clear" w:color="auto" w:fill="FFFFFF"/>
        </w:rPr>
        <w:t xml:space="preserve"> miesięcy 2018 r. wykazała, że przede wszystkim pochodziły one z następujących sekcji: </w:t>
      </w:r>
      <w:r w:rsidR="00545015">
        <w:rPr>
          <w:rFonts w:ascii="Arial" w:eastAsia="Arial" w:hAnsi="Arial" w:cs="Arial"/>
          <w:b/>
          <w:color w:val="000000"/>
          <w:spacing w:val="-2"/>
          <w:shd w:val="clear" w:color="auto" w:fill="FFFFFF"/>
        </w:rPr>
        <w:t>budownictwo – 23,3</w:t>
      </w:r>
      <w:r w:rsidR="00E21193">
        <w:rPr>
          <w:rFonts w:ascii="Arial" w:eastAsia="Arial" w:hAnsi="Arial" w:cs="Arial"/>
          <w:b/>
          <w:color w:val="000000"/>
          <w:spacing w:val="-2"/>
          <w:shd w:val="clear" w:color="auto" w:fill="FFFFFF"/>
        </w:rPr>
        <w:t>% (wzrost o 12,8</w:t>
      </w:r>
      <w:r>
        <w:rPr>
          <w:rFonts w:ascii="Arial" w:eastAsia="Arial" w:hAnsi="Arial" w:cs="Arial"/>
          <w:b/>
          <w:color w:val="000000"/>
          <w:spacing w:val="-2"/>
          <w:shd w:val="clear" w:color="auto" w:fill="FFFFFF"/>
        </w:rPr>
        <w:t xml:space="preserve"> pkt. proc.),</w:t>
      </w:r>
      <w:r w:rsidR="007417F1">
        <w:rPr>
          <w:rFonts w:ascii="Arial" w:eastAsia="Arial" w:hAnsi="Arial" w:cs="Arial"/>
          <w:color w:val="000000"/>
          <w:spacing w:val="-2"/>
          <w:shd w:val="clear" w:color="auto" w:fill="FFFFFF"/>
        </w:rPr>
        <w:t xml:space="preserve"> </w:t>
      </w:r>
      <w:r w:rsidR="00A60191" w:rsidRPr="002515C9">
        <w:rPr>
          <w:rFonts w:ascii="Arial" w:eastAsia="Arial" w:hAnsi="Arial" w:cs="Arial"/>
          <w:b/>
          <w:color w:val="000000"/>
          <w:spacing w:val="-2"/>
          <w:shd w:val="clear" w:color="auto" w:fill="FFFFFF"/>
        </w:rPr>
        <w:t>działalność w zakresie usług administrowania i działalność wspierająca</w:t>
      </w:r>
      <w:r w:rsidR="00A60191">
        <w:rPr>
          <w:rFonts w:ascii="Arial" w:eastAsia="Arial" w:hAnsi="Arial" w:cs="Arial"/>
          <w:b/>
          <w:color w:val="000000"/>
          <w:spacing w:val="-2"/>
          <w:shd w:val="clear" w:color="auto" w:fill="FFFFFF"/>
        </w:rPr>
        <w:t xml:space="preserve"> – 14,8</w:t>
      </w:r>
      <w:r w:rsidR="00E21193">
        <w:rPr>
          <w:rFonts w:ascii="Arial" w:eastAsia="Arial" w:hAnsi="Arial" w:cs="Arial"/>
          <w:b/>
          <w:color w:val="000000"/>
          <w:spacing w:val="-2"/>
          <w:shd w:val="clear" w:color="auto" w:fill="FFFFFF"/>
        </w:rPr>
        <w:t>% (spadek o 3,7</w:t>
      </w:r>
      <w:r w:rsidR="00A60191">
        <w:rPr>
          <w:rFonts w:ascii="Arial" w:eastAsia="Arial" w:hAnsi="Arial" w:cs="Arial"/>
          <w:b/>
          <w:color w:val="000000"/>
          <w:spacing w:val="-2"/>
          <w:shd w:val="clear" w:color="auto" w:fill="FFFFFF"/>
        </w:rPr>
        <w:t xml:space="preserve"> pkt. proc.), </w:t>
      </w:r>
      <w:r w:rsidR="007417F1" w:rsidRPr="002515C9">
        <w:rPr>
          <w:rFonts w:ascii="Arial" w:eastAsia="Arial" w:hAnsi="Arial" w:cs="Arial"/>
          <w:b/>
          <w:color w:val="000000"/>
          <w:spacing w:val="-2"/>
          <w:shd w:val="clear" w:color="auto" w:fill="FFFFFF"/>
        </w:rPr>
        <w:t xml:space="preserve">handel </w:t>
      </w:r>
      <w:r w:rsidR="007417F1" w:rsidRPr="002515C9">
        <w:rPr>
          <w:rFonts w:ascii="Arial" w:eastAsia="Arial" w:hAnsi="Arial" w:cs="Arial"/>
          <w:b/>
          <w:color w:val="000000"/>
          <w:spacing w:val="-2"/>
          <w:shd w:val="clear" w:color="auto" w:fill="FFFFFF"/>
        </w:rPr>
        <w:lastRenderedPageBreak/>
        <w:t>hurtowy i</w:t>
      </w:r>
      <w:r w:rsidR="002C3958" w:rsidRPr="002515C9">
        <w:rPr>
          <w:rFonts w:ascii="Arial" w:eastAsia="Arial" w:hAnsi="Arial" w:cs="Arial"/>
          <w:b/>
          <w:color w:val="000000"/>
          <w:spacing w:val="-2"/>
          <w:shd w:val="clear" w:color="auto" w:fill="FFFFFF"/>
        </w:rPr>
        <w:t xml:space="preserve"> detaliczny; naprawa pojazdów samochod</w:t>
      </w:r>
      <w:r w:rsidR="007417F1" w:rsidRPr="002515C9">
        <w:rPr>
          <w:rFonts w:ascii="Arial" w:eastAsia="Arial" w:hAnsi="Arial" w:cs="Arial"/>
          <w:b/>
          <w:color w:val="000000"/>
          <w:spacing w:val="-2"/>
          <w:shd w:val="clear" w:color="auto" w:fill="FFFFFF"/>
        </w:rPr>
        <w:t>owych, włączając motocykle  – 1</w:t>
      </w:r>
      <w:r w:rsidR="00545015">
        <w:rPr>
          <w:rFonts w:ascii="Arial" w:eastAsia="Arial" w:hAnsi="Arial" w:cs="Arial"/>
          <w:b/>
          <w:color w:val="000000"/>
          <w:spacing w:val="-2"/>
          <w:shd w:val="clear" w:color="auto" w:fill="FFFFFF"/>
        </w:rPr>
        <w:t>3</w:t>
      </w:r>
      <w:r w:rsidR="007417F1" w:rsidRPr="002515C9">
        <w:rPr>
          <w:rFonts w:ascii="Arial" w:eastAsia="Arial" w:hAnsi="Arial" w:cs="Arial"/>
          <w:b/>
          <w:color w:val="000000"/>
          <w:spacing w:val="-2"/>
          <w:shd w:val="clear" w:color="auto" w:fill="FFFFFF"/>
        </w:rPr>
        <w:t>,</w:t>
      </w:r>
      <w:r w:rsidR="00545015">
        <w:rPr>
          <w:rFonts w:ascii="Arial" w:eastAsia="Arial" w:hAnsi="Arial" w:cs="Arial"/>
          <w:b/>
          <w:color w:val="000000"/>
          <w:spacing w:val="-2"/>
          <w:shd w:val="clear" w:color="auto" w:fill="FFFFFF"/>
        </w:rPr>
        <w:t>7</w:t>
      </w:r>
      <w:r w:rsidR="00E21193">
        <w:rPr>
          <w:rFonts w:ascii="Arial" w:eastAsia="Arial" w:hAnsi="Arial" w:cs="Arial"/>
          <w:b/>
          <w:color w:val="000000"/>
          <w:spacing w:val="-2"/>
          <w:shd w:val="clear" w:color="auto" w:fill="FFFFFF"/>
        </w:rPr>
        <w:t>% (spadek o 5,0 pkt. proc),</w:t>
      </w:r>
      <w:r w:rsidR="007417F1">
        <w:rPr>
          <w:rFonts w:ascii="Arial" w:eastAsia="Arial" w:hAnsi="Arial" w:cs="Arial"/>
          <w:b/>
          <w:color w:val="000000"/>
          <w:spacing w:val="-2"/>
          <w:shd w:val="clear" w:color="auto" w:fill="FFFFFF"/>
        </w:rPr>
        <w:t xml:space="preserve"> przetwórstwo przemysłowe – 1</w:t>
      </w:r>
      <w:r w:rsidR="00A60191">
        <w:rPr>
          <w:rFonts w:ascii="Arial" w:eastAsia="Arial" w:hAnsi="Arial" w:cs="Arial"/>
          <w:b/>
          <w:color w:val="000000"/>
          <w:spacing w:val="-2"/>
          <w:shd w:val="clear" w:color="auto" w:fill="FFFFFF"/>
        </w:rPr>
        <w:t>3</w:t>
      </w:r>
      <w:r w:rsidR="007417F1">
        <w:rPr>
          <w:rFonts w:ascii="Arial" w:eastAsia="Arial" w:hAnsi="Arial" w:cs="Arial"/>
          <w:b/>
          <w:color w:val="000000"/>
          <w:spacing w:val="-2"/>
          <w:shd w:val="clear" w:color="auto" w:fill="FFFFFF"/>
        </w:rPr>
        <w:t>,</w:t>
      </w:r>
      <w:r w:rsidR="00A60191">
        <w:rPr>
          <w:rFonts w:ascii="Arial" w:eastAsia="Arial" w:hAnsi="Arial" w:cs="Arial"/>
          <w:b/>
          <w:color w:val="000000"/>
          <w:spacing w:val="-2"/>
          <w:shd w:val="clear" w:color="auto" w:fill="FFFFFF"/>
        </w:rPr>
        <w:t>6</w:t>
      </w:r>
      <w:r w:rsidR="00E21193">
        <w:rPr>
          <w:rFonts w:ascii="Arial" w:eastAsia="Arial" w:hAnsi="Arial" w:cs="Arial"/>
          <w:b/>
          <w:color w:val="000000"/>
          <w:spacing w:val="-2"/>
          <w:shd w:val="clear" w:color="auto" w:fill="FFFFFF"/>
        </w:rPr>
        <w:t>% (spadek o 4,9</w:t>
      </w:r>
      <w:r>
        <w:rPr>
          <w:rFonts w:ascii="Arial" w:eastAsia="Arial" w:hAnsi="Arial" w:cs="Arial"/>
          <w:b/>
          <w:color w:val="000000"/>
          <w:spacing w:val="-2"/>
          <w:shd w:val="clear" w:color="auto" w:fill="FFFFFF"/>
        </w:rPr>
        <w:t xml:space="preserve"> pkt. </w:t>
      </w:r>
      <w:r w:rsidR="00E21193">
        <w:rPr>
          <w:rFonts w:ascii="Arial" w:eastAsia="Arial" w:hAnsi="Arial" w:cs="Arial"/>
          <w:b/>
          <w:color w:val="000000"/>
          <w:spacing w:val="-2"/>
          <w:shd w:val="clear" w:color="auto" w:fill="FFFFFF"/>
        </w:rPr>
        <w:t>p</w:t>
      </w:r>
      <w:r>
        <w:rPr>
          <w:rFonts w:ascii="Arial" w:eastAsia="Arial" w:hAnsi="Arial" w:cs="Arial"/>
          <w:b/>
          <w:color w:val="000000"/>
          <w:spacing w:val="-2"/>
          <w:shd w:val="clear" w:color="auto" w:fill="FFFFFF"/>
        </w:rPr>
        <w:t>roc</w:t>
      </w:r>
      <w:r w:rsidR="00E21193">
        <w:rPr>
          <w:rFonts w:ascii="Arial" w:eastAsia="Arial" w:hAnsi="Arial" w:cs="Arial"/>
          <w:b/>
          <w:color w:val="000000"/>
          <w:spacing w:val="-2"/>
          <w:shd w:val="clear" w:color="auto" w:fill="FFFFFF"/>
        </w:rPr>
        <w:t>.).</w:t>
      </w:r>
    </w:p>
    <w:p w:rsidR="00A92AD6" w:rsidRDefault="00FA195F">
      <w:pPr>
        <w:ind w:left="57" w:firstLine="651"/>
        <w:jc w:val="both"/>
        <w:rPr>
          <w:rFonts w:ascii="Arial" w:eastAsia="Arial" w:hAnsi="Arial" w:cs="Arial"/>
          <w:color w:val="000000"/>
          <w:shd w:val="clear" w:color="auto" w:fill="FFFFFF"/>
        </w:rPr>
      </w:pPr>
      <w:r>
        <w:rPr>
          <w:rFonts w:ascii="Arial" w:eastAsia="Arial" w:hAnsi="Arial" w:cs="Arial"/>
          <w:color w:val="000000"/>
          <w:shd w:val="clear" w:color="auto" w:fill="FFFFFF"/>
        </w:rPr>
        <w:t>Najliczniejsze wolne miejsca pracy i miejsca aktywizacji zawodowej zgłoszone przez pracodawców</w:t>
      </w:r>
      <w:r w:rsidR="00E21193">
        <w:rPr>
          <w:rFonts w:ascii="Arial" w:eastAsia="Arial" w:hAnsi="Arial" w:cs="Arial"/>
          <w:color w:val="000000"/>
          <w:shd w:val="clear" w:color="auto" w:fill="FFFFFF"/>
        </w:rPr>
        <w:t xml:space="preserve"> z Elbląga w  2018 roku </w:t>
      </w:r>
      <w:r>
        <w:rPr>
          <w:rFonts w:ascii="Arial" w:eastAsia="Arial" w:hAnsi="Arial" w:cs="Arial"/>
          <w:color w:val="000000"/>
          <w:shd w:val="clear" w:color="auto" w:fill="FFFFFF"/>
        </w:rPr>
        <w:t xml:space="preserve"> przedstawia tabela jak niżej.</w:t>
      </w:r>
    </w:p>
    <w:p w:rsidR="00946BA6" w:rsidRDefault="00946BA6">
      <w:pPr>
        <w:ind w:left="57" w:firstLine="651"/>
        <w:jc w:val="both"/>
        <w:rPr>
          <w:rFonts w:ascii="Arial" w:eastAsia="Arial" w:hAnsi="Arial" w:cs="Arial"/>
          <w:color w:val="000000"/>
          <w:shd w:val="clear" w:color="auto" w:fill="FFFFFF"/>
        </w:rPr>
      </w:pPr>
    </w:p>
    <w:p w:rsidR="000A71CF" w:rsidRDefault="000A71CF" w:rsidP="00E21193">
      <w:pPr>
        <w:jc w:val="both"/>
        <w:rPr>
          <w:rFonts w:ascii="Arial" w:eastAsia="Arial" w:hAnsi="Arial" w:cs="Arial"/>
          <w:color w:val="000000"/>
          <w:spacing w:val="-2"/>
          <w:shd w:val="clear" w:color="auto" w:fill="FFFFFF"/>
        </w:rPr>
      </w:pPr>
    </w:p>
    <w:p w:rsidR="00A92AD6" w:rsidRPr="00E21193" w:rsidRDefault="00FA195F" w:rsidP="00E21193">
      <w:pPr>
        <w:ind w:left="674" w:hanging="697"/>
        <w:rPr>
          <w:rFonts w:ascii="Arial" w:eastAsia="Arial" w:hAnsi="Arial" w:cs="Arial"/>
          <w:sz w:val="19"/>
          <w:szCs w:val="19"/>
        </w:rPr>
      </w:pPr>
      <w:r w:rsidRPr="00337A3E">
        <w:rPr>
          <w:rFonts w:ascii="Arial" w:eastAsia="Arial" w:hAnsi="Arial" w:cs="Arial"/>
          <w:sz w:val="19"/>
          <w:szCs w:val="19"/>
        </w:rPr>
        <w:t>Tabela. Najliczniejsze wolne miejsca pracy i miejsca aktywizacji z</w:t>
      </w:r>
      <w:r w:rsidR="00337A3E" w:rsidRPr="00337A3E">
        <w:rPr>
          <w:rFonts w:ascii="Arial" w:eastAsia="Arial" w:hAnsi="Arial" w:cs="Arial"/>
          <w:sz w:val="19"/>
          <w:szCs w:val="19"/>
        </w:rPr>
        <w:t xml:space="preserve">awodowej z Elbląga w </w:t>
      </w:r>
      <w:r w:rsidR="00E21193">
        <w:rPr>
          <w:rFonts w:ascii="Arial" w:eastAsia="Arial" w:hAnsi="Arial" w:cs="Arial"/>
          <w:sz w:val="19"/>
          <w:szCs w:val="19"/>
        </w:rPr>
        <w:t xml:space="preserve"> </w:t>
      </w:r>
      <w:r w:rsidRPr="00337A3E">
        <w:rPr>
          <w:rFonts w:ascii="Arial" w:eastAsia="Arial" w:hAnsi="Arial" w:cs="Arial"/>
          <w:sz w:val="19"/>
          <w:szCs w:val="19"/>
        </w:rPr>
        <w:t>2018 r.</w:t>
      </w:r>
    </w:p>
    <w:tbl>
      <w:tblPr>
        <w:tblW w:w="0" w:type="auto"/>
        <w:tblInd w:w="75" w:type="dxa"/>
        <w:tblCellMar>
          <w:left w:w="10" w:type="dxa"/>
          <w:right w:w="10" w:type="dxa"/>
        </w:tblCellMar>
        <w:tblLook w:val="0000"/>
      </w:tblPr>
      <w:tblGrid>
        <w:gridCol w:w="939"/>
        <w:gridCol w:w="5398"/>
        <w:gridCol w:w="1391"/>
        <w:gridCol w:w="1409"/>
      </w:tblGrid>
      <w:tr w:rsidR="00A92AD6" w:rsidTr="00946BA6">
        <w:trPr>
          <w:trHeight w:val="47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Lp.</w:t>
            </w:r>
          </w:p>
        </w:tc>
        <w:tc>
          <w:tcPr>
            <w:tcW w:w="5398"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Zawód i specjalność</w:t>
            </w:r>
          </w:p>
        </w:tc>
        <w:tc>
          <w:tcPr>
            <w:tcW w:w="139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rPr>
                <w:rFonts w:ascii="Arial" w:eastAsia="Arial" w:hAnsi="Arial" w:cs="Arial"/>
                <w:color w:val="000000"/>
                <w:sz w:val="16"/>
              </w:rPr>
            </w:pPr>
            <w:r>
              <w:rPr>
                <w:rFonts w:ascii="Arial" w:eastAsia="Arial" w:hAnsi="Arial" w:cs="Arial"/>
                <w:color w:val="000000"/>
                <w:sz w:val="16"/>
              </w:rPr>
              <w:t>Liczba ofert</w:t>
            </w:r>
          </w:p>
          <w:p w:rsidR="00A92AD6" w:rsidRDefault="00FA195F">
            <w:pPr>
              <w:jc w:val="center"/>
            </w:pPr>
            <w:r>
              <w:rPr>
                <w:rFonts w:ascii="Arial" w:eastAsia="Arial" w:hAnsi="Arial" w:cs="Arial"/>
                <w:color w:val="000000"/>
                <w:sz w:val="16"/>
              </w:rPr>
              <w:t>ogółem</w:t>
            </w:r>
          </w:p>
        </w:tc>
        <w:tc>
          <w:tcPr>
            <w:tcW w:w="1409"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rsidR="00A92AD6" w:rsidRDefault="00FA195F">
            <w:pPr>
              <w:jc w:val="center"/>
            </w:pPr>
            <w:r>
              <w:rPr>
                <w:rFonts w:ascii="Arial" w:eastAsia="Arial" w:hAnsi="Arial" w:cs="Arial"/>
                <w:color w:val="000000"/>
                <w:sz w:val="16"/>
              </w:rPr>
              <w:t>w tym subsydiowane</w:t>
            </w:r>
          </w:p>
        </w:tc>
      </w:tr>
      <w:tr w:rsidR="00946BA6" w:rsidTr="00FB21ED">
        <w:trPr>
          <w:trHeight w:val="227"/>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1</w:t>
            </w:r>
          </w:p>
        </w:tc>
        <w:tc>
          <w:tcPr>
            <w:tcW w:w="5398"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Pomocniczy robotnik budowlany</w:t>
            </w:r>
          </w:p>
        </w:tc>
        <w:tc>
          <w:tcPr>
            <w:tcW w:w="139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260</w:t>
            </w:r>
          </w:p>
        </w:tc>
        <w:tc>
          <w:tcPr>
            <w:tcW w:w="1409"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30</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2</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Zbrojarz</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258</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0</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3</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Sprzedawca*</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218</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101</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4</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Doradca klienta</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188</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20</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5</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Murarz</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150</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2</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6</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Robotnik gospodarczy</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137</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104</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7</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Monter konstrukcji stalowych</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113</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3</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8</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Pozostali pracownicy obsługi biurowej</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108</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106</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9</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Kucharz*</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96</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24</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10</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Pozostali pracownicy wykonujący prace proste gdzie indziej niesklasyfikowani</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86</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5</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11</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Magazynier</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80</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34</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12</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Szwaczka maszynowa</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78</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19</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13</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Pakowacz ręczny</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78</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1</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14</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Technik prac biurowych*</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77</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71</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15</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Sprzątaczka biurowa</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63</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25</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16</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Pomocniczy robotnik w przemyśle przetwórczym</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61</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0</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17</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Operator maszyn i urządzeń do przetwórstwa tworzyw sztucznych*</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58</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36</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18</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Monter instalacji i urządzeń telekomunikacyjnych (telemonter)</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51</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1</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19</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Pomoc kuchenna</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51</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29</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20</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Fryzjer*</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50</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27</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21</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Monter sieci telekomunikacyjnych</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50</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0</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22</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Brukarz</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48</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15</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23</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 xml:space="preserve">Pracownik przygotowujący posiłki typu </w:t>
            </w:r>
            <w:proofErr w:type="spellStart"/>
            <w:r>
              <w:rPr>
                <w:rFonts w:ascii="Czcionka tekstu podstawowego" w:hAnsi="Czcionka tekstu podstawowego"/>
                <w:color w:val="000000"/>
              </w:rPr>
              <w:t>fast</w:t>
            </w:r>
            <w:proofErr w:type="spellEnd"/>
            <w:r>
              <w:rPr>
                <w:rFonts w:ascii="Czcionka tekstu podstawowego" w:hAnsi="Czcionka tekstu podstawowego"/>
                <w:color w:val="000000"/>
              </w:rPr>
              <w:t xml:space="preserve"> </w:t>
            </w:r>
            <w:proofErr w:type="spellStart"/>
            <w:r>
              <w:rPr>
                <w:rFonts w:ascii="Czcionka tekstu podstawowego" w:hAnsi="Czcionka tekstu podstawowego"/>
                <w:color w:val="000000"/>
              </w:rPr>
              <w:t>food</w:t>
            </w:r>
            <w:proofErr w:type="spellEnd"/>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48</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19</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lastRenderedPageBreak/>
              <w:t>24</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Pozostali robotnicy budowlani robót wykończeniowych i pokrewni gdzie indziej niesklasyfikowani</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45</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7</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25</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Monter sieci i urządzeń telekomunikacyjnych*</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45</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0</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26</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Kierowca samochodu ciężarowego</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44</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3</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27</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Specjalista do spraw sprzedaży</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43</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3</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28</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Kelner*</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42</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25</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29</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Opiekun osoby starszej*</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41</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11</w:t>
            </w:r>
          </w:p>
        </w:tc>
      </w:tr>
      <w:tr w:rsidR="00946BA6" w:rsidTr="00FB21ED">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pPr>
              <w:jc w:val="center"/>
            </w:pPr>
            <w:r>
              <w:rPr>
                <w:rFonts w:ascii="Arial" w:eastAsia="Arial" w:hAnsi="Arial" w:cs="Arial"/>
                <w:color w:val="000000"/>
                <w:sz w:val="16"/>
              </w:rPr>
              <w:t>30</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46BA6" w:rsidRDefault="00946BA6">
            <w:pPr>
              <w:rPr>
                <w:rFonts w:ascii="Czcionka tekstu podstawowego" w:hAnsi="Czcionka tekstu podstawowego"/>
                <w:color w:val="000000"/>
              </w:rPr>
            </w:pPr>
            <w:r>
              <w:rPr>
                <w:rFonts w:ascii="Czcionka tekstu podstawowego" w:hAnsi="Czcionka tekstu podstawowego"/>
                <w:color w:val="000000"/>
              </w:rPr>
              <w:t>Pozostali funkcjonariusze służby więziennej</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40</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946BA6" w:rsidRDefault="00946BA6" w:rsidP="00FB21ED">
            <w:pPr>
              <w:jc w:val="center"/>
              <w:rPr>
                <w:rFonts w:ascii="Czcionka tekstu podstawowego" w:hAnsi="Czcionka tekstu podstawowego"/>
                <w:color w:val="000000"/>
              </w:rPr>
            </w:pPr>
            <w:r>
              <w:rPr>
                <w:rFonts w:ascii="Czcionka tekstu podstawowego" w:hAnsi="Czcionka tekstu podstawowego"/>
                <w:color w:val="000000"/>
              </w:rPr>
              <w:t>0</w:t>
            </w:r>
          </w:p>
        </w:tc>
      </w:tr>
    </w:tbl>
    <w:p w:rsidR="00A92AD6" w:rsidRDefault="00FA195F">
      <w:pPr>
        <w:rPr>
          <w:rFonts w:ascii="Calibri" w:eastAsia="Calibri" w:hAnsi="Calibri" w:cs="Calibri"/>
          <w:sz w:val="16"/>
        </w:rPr>
      </w:pPr>
      <w:r>
        <w:rPr>
          <w:rFonts w:ascii="Calibri" w:eastAsia="Calibri" w:hAnsi="Calibri" w:cs="Calibri"/>
          <w:sz w:val="16"/>
        </w:rPr>
        <w:t>Źródło: Sprawozdawczość MRPiPS-01 o rynku pracy</w:t>
      </w:r>
    </w:p>
    <w:p w:rsidR="00A92AD6" w:rsidRDefault="00A92AD6">
      <w:pPr>
        <w:rPr>
          <w:rFonts w:ascii="Arial" w:eastAsia="Arial" w:hAnsi="Arial" w:cs="Arial"/>
          <w:sz w:val="20"/>
        </w:rPr>
      </w:pPr>
    </w:p>
    <w:p w:rsidR="00A92AD6" w:rsidRDefault="00A92AD6">
      <w:pPr>
        <w:rPr>
          <w:rFonts w:ascii="Arial" w:eastAsia="Arial" w:hAnsi="Arial" w:cs="Arial"/>
          <w:sz w:val="20"/>
        </w:rPr>
      </w:pPr>
    </w:p>
    <w:p w:rsidR="00A92AD6" w:rsidRDefault="006B1330">
      <w:pPr>
        <w:ind w:firstLine="708"/>
        <w:jc w:val="both"/>
        <w:rPr>
          <w:rFonts w:ascii="Arial" w:eastAsia="Arial" w:hAnsi="Arial" w:cs="Arial"/>
        </w:rPr>
      </w:pPr>
      <w:r>
        <w:rPr>
          <w:rFonts w:ascii="Arial" w:eastAsia="Arial" w:hAnsi="Arial" w:cs="Arial"/>
        </w:rPr>
        <w:t>Porównując 12 miesięcy 2017</w:t>
      </w:r>
      <w:r w:rsidR="00FA195F">
        <w:rPr>
          <w:rFonts w:ascii="Arial" w:eastAsia="Arial" w:hAnsi="Arial" w:cs="Arial"/>
        </w:rPr>
        <w:t xml:space="preserve"> roku i ten sam okres 2018 roku, liczba ofert pracy subsydiowanej z</w:t>
      </w:r>
      <w:r>
        <w:rPr>
          <w:rFonts w:ascii="Arial" w:eastAsia="Arial" w:hAnsi="Arial" w:cs="Arial"/>
        </w:rPr>
        <w:t>mniejszyła się o 38</w:t>
      </w:r>
      <w:r w:rsidR="00FA195F">
        <w:rPr>
          <w:rFonts w:ascii="Arial" w:eastAsia="Arial" w:hAnsi="Arial" w:cs="Arial"/>
        </w:rPr>
        <w:t xml:space="preserve"> ofert, a  udział tych ofert w ogólnej liczbie z</w:t>
      </w:r>
      <w:r>
        <w:rPr>
          <w:rFonts w:ascii="Arial" w:eastAsia="Arial" w:hAnsi="Arial" w:cs="Arial"/>
        </w:rPr>
        <w:t>mniejszył się o 1,8</w:t>
      </w:r>
      <w:r w:rsidR="00FA195F">
        <w:rPr>
          <w:rFonts w:ascii="Arial" w:eastAsia="Arial" w:hAnsi="Arial" w:cs="Arial"/>
        </w:rPr>
        <w:t xml:space="preserve"> </w:t>
      </w:r>
      <w:proofErr w:type="spellStart"/>
      <w:r w:rsidR="00FA195F">
        <w:rPr>
          <w:rFonts w:ascii="Arial" w:eastAsia="Arial" w:hAnsi="Arial" w:cs="Arial"/>
        </w:rPr>
        <w:t>pkt</w:t>
      </w:r>
      <w:proofErr w:type="spellEnd"/>
      <w:r w:rsidR="00FA195F">
        <w:rPr>
          <w:rFonts w:ascii="Arial" w:eastAsia="Arial" w:hAnsi="Arial" w:cs="Arial"/>
        </w:rPr>
        <w:t xml:space="preserve"> proc. </w:t>
      </w:r>
      <w:r w:rsidR="00FB21ED">
        <w:rPr>
          <w:rFonts w:ascii="Arial" w:eastAsia="Arial" w:hAnsi="Arial" w:cs="Arial"/>
        </w:rPr>
        <w:t>L</w:t>
      </w:r>
      <w:r w:rsidR="00FA195F">
        <w:rPr>
          <w:rFonts w:ascii="Arial" w:eastAsia="Arial" w:hAnsi="Arial" w:cs="Arial"/>
        </w:rPr>
        <w:t xml:space="preserve">iczba </w:t>
      </w:r>
      <w:r w:rsidR="00FA195F">
        <w:rPr>
          <w:rFonts w:ascii="Arial" w:eastAsia="Arial" w:hAnsi="Arial" w:cs="Arial"/>
          <w:b/>
        </w:rPr>
        <w:t>miejsc aktywizacji zawodowej</w:t>
      </w:r>
      <w:r>
        <w:rPr>
          <w:rFonts w:ascii="Arial" w:eastAsia="Arial" w:hAnsi="Arial" w:cs="Arial"/>
        </w:rPr>
        <w:t xml:space="preserve">  </w:t>
      </w:r>
      <w:r w:rsidR="00FA195F">
        <w:rPr>
          <w:rFonts w:ascii="Arial" w:eastAsia="Arial" w:hAnsi="Arial" w:cs="Arial"/>
        </w:rPr>
        <w:t>zmal</w:t>
      </w:r>
      <w:r>
        <w:rPr>
          <w:rFonts w:ascii="Arial" w:eastAsia="Arial" w:hAnsi="Arial" w:cs="Arial"/>
        </w:rPr>
        <w:t>ała z 999</w:t>
      </w:r>
      <w:r w:rsidR="00FB21ED">
        <w:rPr>
          <w:rFonts w:ascii="Arial" w:eastAsia="Arial" w:hAnsi="Arial" w:cs="Arial"/>
        </w:rPr>
        <w:t xml:space="preserve"> (21,7</w:t>
      </w:r>
      <w:r>
        <w:rPr>
          <w:rFonts w:ascii="Arial" w:eastAsia="Arial" w:hAnsi="Arial" w:cs="Arial"/>
        </w:rPr>
        <w:t>%) do poziomu 824</w:t>
      </w:r>
      <w:r w:rsidR="00FB21ED">
        <w:rPr>
          <w:rFonts w:ascii="Arial" w:eastAsia="Arial" w:hAnsi="Arial" w:cs="Arial"/>
        </w:rPr>
        <w:t xml:space="preserve"> miejsc (16,7</w:t>
      </w:r>
      <w:r>
        <w:rPr>
          <w:rFonts w:ascii="Arial" w:eastAsia="Arial" w:hAnsi="Arial" w:cs="Arial"/>
        </w:rPr>
        <w:t>%), tj. o 175 miejsc</w:t>
      </w:r>
      <w:r w:rsidR="00FB21ED">
        <w:rPr>
          <w:rFonts w:ascii="Arial" w:eastAsia="Arial" w:hAnsi="Arial" w:cs="Arial"/>
        </w:rPr>
        <w:t xml:space="preserve">. Natomiast liczba ofert pracy niesubsydiowanej zwiększyła się o 557 ofert,  a  udział tych ofert w ogólnej liczbie zwiększył się o 6,8 </w:t>
      </w:r>
      <w:proofErr w:type="spellStart"/>
      <w:r w:rsidR="00FB21ED">
        <w:rPr>
          <w:rFonts w:ascii="Arial" w:eastAsia="Arial" w:hAnsi="Arial" w:cs="Arial"/>
        </w:rPr>
        <w:t>pkt</w:t>
      </w:r>
      <w:proofErr w:type="spellEnd"/>
      <w:r w:rsidR="00FB21ED">
        <w:rPr>
          <w:rFonts w:ascii="Arial" w:eastAsia="Arial" w:hAnsi="Arial" w:cs="Arial"/>
        </w:rPr>
        <w:t xml:space="preserve"> proc.</w:t>
      </w:r>
    </w:p>
    <w:p w:rsidR="00A92AD6" w:rsidRDefault="00A92AD6">
      <w:pPr>
        <w:rPr>
          <w:rFonts w:ascii="Arial" w:eastAsia="Arial" w:hAnsi="Arial" w:cs="Arial"/>
          <w:sz w:val="20"/>
        </w:rPr>
      </w:pPr>
    </w:p>
    <w:p w:rsidR="008A7A13" w:rsidRDefault="008A7A13">
      <w:pPr>
        <w:rPr>
          <w:rFonts w:ascii="Arial" w:eastAsia="Arial" w:hAnsi="Arial" w:cs="Arial"/>
          <w:sz w:val="20"/>
        </w:rPr>
      </w:pPr>
    </w:p>
    <w:p w:rsidR="000235E4" w:rsidRDefault="000235E4">
      <w:pPr>
        <w:rPr>
          <w:rFonts w:ascii="Arial" w:eastAsia="Arial" w:hAnsi="Arial" w:cs="Arial"/>
          <w:sz w:val="20"/>
        </w:rPr>
      </w:pPr>
    </w:p>
    <w:p w:rsidR="00A92AD6" w:rsidRDefault="00FA195F">
      <w:pPr>
        <w:rPr>
          <w:rFonts w:ascii="Arial" w:eastAsia="Arial" w:hAnsi="Arial" w:cs="Arial"/>
          <w:sz w:val="20"/>
        </w:rPr>
      </w:pPr>
      <w:r>
        <w:rPr>
          <w:rFonts w:ascii="Arial" w:eastAsia="Arial" w:hAnsi="Arial" w:cs="Arial"/>
          <w:sz w:val="20"/>
        </w:rPr>
        <w:t>Tabela. Działani</w:t>
      </w:r>
      <w:r w:rsidR="00220CF4">
        <w:rPr>
          <w:rFonts w:ascii="Arial" w:eastAsia="Arial" w:hAnsi="Arial" w:cs="Arial"/>
          <w:sz w:val="20"/>
        </w:rPr>
        <w:t>a pośrednictwa pracy w okresie 12</w:t>
      </w:r>
      <w:r>
        <w:rPr>
          <w:rFonts w:ascii="Arial" w:eastAsia="Arial" w:hAnsi="Arial" w:cs="Arial"/>
          <w:sz w:val="20"/>
        </w:rPr>
        <w:t xml:space="preserve"> miesięcy 2018 roku</w:t>
      </w:r>
    </w:p>
    <w:tbl>
      <w:tblPr>
        <w:tblW w:w="5000" w:type="pct"/>
        <w:tblCellMar>
          <w:left w:w="10" w:type="dxa"/>
          <w:right w:w="10" w:type="dxa"/>
        </w:tblCellMar>
        <w:tblLook w:val="0000"/>
      </w:tblPr>
      <w:tblGrid>
        <w:gridCol w:w="6073"/>
        <w:gridCol w:w="1173"/>
        <w:gridCol w:w="742"/>
        <w:gridCol w:w="1192"/>
      </w:tblGrid>
      <w:tr w:rsidR="00A92AD6"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A92AD6" w:rsidRDefault="00FA195F">
            <w:pPr>
              <w:suppressLineNumbers/>
              <w:suppressAutoHyphens/>
              <w:jc w:val="center"/>
            </w:pPr>
            <w:r>
              <w:rPr>
                <w:rFonts w:ascii="Arial" w:eastAsia="Arial" w:hAnsi="Arial" w:cs="Arial"/>
                <w:sz w:val="21"/>
              </w:rPr>
              <w:t>Wyszczególnienie</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PUP w Elblągu</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Elbląg</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tcPr>
          <w:p w:rsidR="00A92AD6" w:rsidRDefault="00FA195F">
            <w:pPr>
              <w:suppressLineNumbers/>
              <w:suppressAutoHyphens/>
              <w:jc w:val="center"/>
            </w:pPr>
            <w:r>
              <w:rPr>
                <w:rFonts w:ascii="Arial" w:eastAsia="Arial" w:hAnsi="Arial" w:cs="Arial"/>
                <w:b/>
                <w:color w:val="0000FF"/>
                <w:sz w:val="21"/>
              </w:rPr>
              <w:t>powiat elbląski</w:t>
            </w:r>
          </w:p>
        </w:tc>
      </w:tr>
      <w:tr w:rsidR="00A92AD6"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Liczba ofert pracy</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220CF4" w:rsidP="00BA0DC1">
            <w:pPr>
              <w:suppressLineNumbers/>
              <w:suppressAutoHyphens/>
              <w:jc w:val="center"/>
            </w:pPr>
            <w:r>
              <w:t>6334</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220CF4" w:rsidP="00BA0DC1">
            <w:pPr>
              <w:suppressLineNumbers/>
              <w:suppressAutoHyphens/>
              <w:jc w:val="center"/>
            </w:pPr>
            <w:r>
              <w:t>4944</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220CF4" w:rsidP="00BA0DC1">
            <w:pPr>
              <w:suppressLineNumbers/>
              <w:suppressAutoHyphens/>
              <w:jc w:val="center"/>
            </w:pPr>
            <w:r>
              <w:t>1390</w:t>
            </w:r>
          </w:p>
        </w:tc>
      </w:tr>
      <w:tr w:rsidR="00A92AD6"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Liczba wydanych skierowań do pracy</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C338DF" w:rsidP="00BA0DC1">
            <w:pPr>
              <w:suppressLineNumbers/>
              <w:suppressAutoHyphens/>
              <w:jc w:val="center"/>
            </w:pPr>
            <w:r>
              <w:t>4291</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C338DF" w:rsidP="00BA0DC1">
            <w:pPr>
              <w:suppressLineNumbers/>
              <w:suppressAutoHyphens/>
              <w:jc w:val="center"/>
            </w:pPr>
            <w:r>
              <w:t>2839</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C338DF" w:rsidP="00BA0DC1">
            <w:pPr>
              <w:suppressLineNumbers/>
              <w:suppressAutoHyphens/>
              <w:jc w:val="center"/>
            </w:pPr>
            <w:r>
              <w:t>1452</w:t>
            </w:r>
          </w:p>
        </w:tc>
      </w:tr>
      <w:tr w:rsidR="00A92AD6"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Liczba wydanych skierowań na staż</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C338DF" w:rsidP="00BA0DC1">
            <w:pPr>
              <w:suppressLineNumbers/>
              <w:suppressAutoHyphens/>
              <w:jc w:val="center"/>
            </w:pPr>
            <w:r>
              <w:t>2333</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C338DF" w:rsidP="00BA0DC1">
            <w:pPr>
              <w:suppressLineNumbers/>
              <w:suppressAutoHyphens/>
              <w:jc w:val="center"/>
            </w:pPr>
            <w:r>
              <w:t>1345</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C338DF" w:rsidP="00BA0DC1">
            <w:pPr>
              <w:suppressLineNumbers/>
              <w:suppressAutoHyphens/>
              <w:jc w:val="center"/>
            </w:pPr>
            <w:r>
              <w:t>988</w:t>
            </w:r>
          </w:p>
        </w:tc>
      </w:tr>
      <w:tr w:rsidR="00A92AD6"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Liczba podjęć stażu na podstawie wydanych skierowań</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220CF4" w:rsidP="00BA0DC1">
            <w:pPr>
              <w:suppressLineNumbers/>
              <w:suppressAutoHyphens/>
              <w:jc w:val="center"/>
            </w:pPr>
            <w:r>
              <w:t>941</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220CF4" w:rsidP="00BA0DC1">
            <w:pPr>
              <w:suppressLineNumbers/>
              <w:suppressAutoHyphens/>
              <w:jc w:val="center"/>
            </w:pPr>
            <w:r>
              <w:t>488</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220CF4" w:rsidP="00BA0DC1">
            <w:pPr>
              <w:suppressLineNumbers/>
              <w:suppressAutoHyphens/>
              <w:jc w:val="center"/>
            </w:pPr>
            <w:r>
              <w:t>453</w:t>
            </w:r>
          </w:p>
        </w:tc>
      </w:tr>
      <w:tr w:rsidR="00A92AD6"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Liczba wydanych skierowań na prace społecznie użyteczne</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C338DF" w:rsidP="00BA0DC1">
            <w:pPr>
              <w:suppressLineNumbers/>
              <w:suppressAutoHyphens/>
              <w:jc w:val="center"/>
            </w:pPr>
            <w:r>
              <w:t>169</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C338DF" w:rsidP="00BA0DC1">
            <w:pPr>
              <w:suppressLineNumbers/>
              <w:suppressAutoHyphens/>
              <w:jc w:val="center"/>
            </w:pPr>
            <w:r>
              <w:t>71</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C338DF" w:rsidP="00BA0DC1">
            <w:pPr>
              <w:suppressLineNumbers/>
              <w:suppressAutoHyphens/>
              <w:jc w:val="center"/>
            </w:pPr>
            <w:r>
              <w:t>98</w:t>
            </w:r>
          </w:p>
        </w:tc>
      </w:tr>
      <w:tr w:rsidR="00A92AD6"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Liczba indywidualnych porad i informacji zawodowych</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220CF4" w:rsidP="00BA0DC1">
            <w:pPr>
              <w:suppressLineNumbers/>
              <w:suppressAutoHyphens/>
              <w:jc w:val="center"/>
            </w:pPr>
            <w:r>
              <w:t>3417</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220CF4" w:rsidP="00BA0DC1">
            <w:pPr>
              <w:suppressLineNumbers/>
              <w:suppressAutoHyphens/>
              <w:jc w:val="center"/>
            </w:pPr>
            <w:r>
              <w:t>1799</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220CF4" w:rsidP="00BA0DC1">
            <w:pPr>
              <w:suppressLineNumbers/>
              <w:suppressAutoHyphens/>
              <w:jc w:val="center"/>
            </w:pPr>
            <w:r>
              <w:t>1618</w:t>
            </w:r>
          </w:p>
        </w:tc>
      </w:tr>
      <w:tr w:rsidR="00A92AD6" w:rsidTr="005E2AD2">
        <w:trPr>
          <w:trHeight w:val="397"/>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A92AD6" w:rsidRDefault="00FA195F">
            <w:pPr>
              <w:suppressLineNumbers/>
              <w:suppressAutoHyphens/>
            </w:pPr>
            <w:r>
              <w:rPr>
                <w:rFonts w:ascii="Arial" w:eastAsia="Arial" w:hAnsi="Arial" w:cs="Arial"/>
                <w:sz w:val="21"/>
              </w:rPr>
              <w:t>Liczba osób objętych poradą i informacją grupową</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220CF4" w:rsidP="00BA0DC1">
            <w:pPr>
              <w:suppressLineNumbers/>
              <w:suppressAutoHyphens/>
              <w:jc w:val="center"/>
            </w:pPr>
            <w:r>
              <w:t>2048</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220CF4" w:rsidP="00BA0DC1">
            <w:pPr>
              <w:suppressLineNumbers/>
              <w:suppressAutoHyphens/>
              <w:jc w:val="center"/>
            </w:pPr>
            <w:r>
              <w:t>1310</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220CF4" w:rsidP="00BA0DC1">
            <w:pPr>
              <w:suppressLineNumbers/>
              <w:suppressAutoHyphens/>
              <w:jc w:val="center"/>
            </w:pPr>
            <w:r>
              <w:t>738</w:t>
            </w:r>
          </w:p>
        </w:tc>
      </w:tr>
      <w:tr w:rsidR="00A92AD6"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 xml:space="preserve">Liczba opracowanych IPD (pośrednicy+ doradcy zawodowi) </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C338DF" w:rsidP="00BA0DC1">
            <w:pPr>
              <w:suppressLineNumbers/>
              <w:suppressAutoHyphens/>
              <w:jc w:val="center"/>
            </w:pPr>
            <w:r>
              <w:t>10054</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C338DF" w:rsidP="00BA0DC1">
            <w:pPr>
              <w:suppressLineNumbers/>
              <w:suppressAutoHyphens/>
              <w:jc w:val="center"/>
            </w:pPr>
            <w:r>
              <w:t>6232</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220CF4" w:rsidP="00BA0DC1">
            <w:pPr>
              <w:suppressLineNumbers/>
              <w:suppressAutoHyphens/>
              <w:jc w:val="center"/>
            </w:pPr>
            <w:r>
              <w:t>3</w:t>
            </w:r>
            <w:r w:rsidR="00C338DF">
              <w:t>822</w:t>
            </w:r>
          </w:p>
        </w:tc>
      </w:tr>
      <w:tr w:rsidR="00A92AD6" w:rsidTr="005E2AD2">
        <w:trPr>
          <w:trHeight w:val="608"/>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Pr="005E2AD2" w:rsidRDefault="00FA195F" w:rsidP="005E2AD2">
            <w:pPr>
              <w:pStyle w:val="Bezodstpw"/>
              <w:rPr>
                <w:rFonts w:ascii="Arial" w:hAnsi="Arial" w:cs="Arial"/>
              </w:rPr>
            </w:pPr>
            <w:r w:rsidRPr="005E2AD2">
              <w:rPr>
                <w:rFonts w:ascii="Arial" w:eastAsia="Arial" w:hAnsi="Arial" w:cs="Arial"/>
              </w:rPr>
              <w:t>Liczba przyjętych oświadczeń o zamiarze powierzenia wykonywania pracy cudzoziemcowi</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BA0DC1" w:rsidP="00BA0DC1">
            <w:pPr>
              <w:suppressLineNumbers/>
              <w:suppressAutoHyphens/>
              <w:jc w:val="center"/>
            </w:pPr>
            <w:r>
              <w:t>2862</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220CF4" w:rsidP="00BA0DC1">
            <w:pPr>
              <w:suppressLineNumbers/>
              <w:suppressAutoHyphens/>
              <w:jc w:val="center"/>
            </w:pPr>
            <w:r>
              <w:t>2407</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Pr="0055688E" w:rsidRDefault="00220CF4" w:rsidP="00BA0DC1">
            <w:pPr>
              <w:suppressLineNumbers/>
              <w:suppressAutoHyphens/>
              <w:jc w:val="center"/>
              <w:rPr>
                <w:sz w:val="20"/>
                <w:szCs w:val="20"/>
              </w:rPr>
            </w:pPr>
            <w:r>
              <w:rPr>
                <w:sz w:val="20"/>
                <w:szCs w:val="20"/>
              </w:rPr>
              <w:t>455 (</w:t>
            </w:r>
            <w:proofErr w:type="spellStart"/>
            <w:r>
              <w:rPr>
                <w:sz w:val="20"/>
                <w:szCs w:val="20"/>
              </w:rPr>
              <w:t>p-k</w:t>
            </w:r>
            <w:proofErr w:type="spellEnd"/>
            <w:r>
              <w:rPr>
                <w:sz w:val="20"/>
                <w:szCs w:val="20"/>
              </w:rPr>
              <w:t xml:space="preserve"> 190)</w:t>
            </w:r>
          </w:p>
        </w:tc>
      </w:tr>
      <w:tr w:rsidR="008C1F0B" w:rsidTr="005E2AD2">
        <w:trPr>
          <w:trHeight w:val="389"/>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8C1F0B" w:rsidRDefault="008C1F0B">
            <w:pPr>
              <w:suppressLineNumbers/>
              <w:tabs>
                <w:tab w:val="left" w:pos="371"/>
                <w:tab w:val="left" w:pos="512"/>
              </w:tabs>
              <w:suppressAutoHyphens/>
              <w:rPr>
                <w:rFonts w:ascii="Arial" w:eastAsia="Arial" w:hAnsi="Arial" w:cs="Arial"/>
                <w:sz w:val="21"/>
              </w:rPr>
            </w:pPr>
            <w:r>
              <w:rPr>
                <w:rFonts w:ascii="Arial" w:eastAsia="Arial" w:hAnsi="Arial" w:cs="Arial"/>
                <w:sz w:val="21"/>
              </w:rPr>
              <w:t>Liczba wizyt u pracodawców</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8C1F0B" w:rsidRDefault="00C338DF" w:rsidP="00BA0DC1">
            <w:pPr>
              <w:suppressLineNumbers/>
              <w:suppressAutoHyphens/>
              <w:jc w:val="center"/>
            </w:pPr>
            <w:r>
              <w:t>442</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8C1F0B" w:rsidRDefault="00C338DF" w:rsidP="00BA0DC1">
            <w:pPr>
              <w:suppressLineNumbers/>
              <w:suppressAutoHyphens/>
              <w:jc w:val="center"/>
            </w:pPr>
            <w:r>
              <w:t>419</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8C1F0B" w:rsidRDefault="00C338DF" w:rsidP="00BA0DC1">
            <w:pPr>
              <w:suppressLineNumbers/>
              <w:suppressAutoHyphens/>
              <w:jc w:val="center"/>
              <w:rPr>
                <w:sz w:val="20"/>
                <w:szCs w:val="20"/>
              </w:rPr>
            </w:pPr>
            <w:r>
              <w:rPr>
                <w:sz w:val="20"/>
                <w:szCs w:val="20"/>
              </w:rPr>
              <w:t>23</w:t>
            </w:r>
          </w:p>
        </w:tc>
      </w:tr>
    </w:tbl>
    <w:p w:rsidR="00A92AD6" w:rsidRDefault="00FA195F">
      <w:pPr>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tabs>
          <w:tab w:val="left" w:pos="926"/>
          <w:tab w:val="left" w:pos="3389"/>
          <w:tab w:val="left" w:pos="5616"/>
          <w:tab w:val="left" w:pos="7056"/>
        </w:tabs>
        <w:jc w:val="center"/>
        <w:rPr>
          <w:rFonts w:ascii="Arial" w:eastAsia="Arial" w:hAnsi="Arial" w:cs="Arial"/>
          <w:b/>
          <w:shd w:val="clear" w:color="auto" w:fill="FFFFFF"/>
        </w:rPr>
      </w:pPr>
    </w:p>
    <w:p w:rsidR="00FB21ED" w:rsidRDefault="00FB21ED">
      <w:pPr>
        <w:tabs>
          <w:tab w:val="left" w:pos="926"/>
          <w:tab w:val="left" w:pos="3389"/>
          <w:tab w:val="left" w:pos="5616"/>
          <w:tab w:val="left" w:pos="7056"/>
        </w:tabs>
        <w:jc w:val="center"/>
        <w:rPr>
          <w:rFonts w:ascii="Arial" w:eastAsia="Arial" w:hAnsi="Arial" w:cs="Arial"/>
          <w:b/>
          <w:shd w:val="clear" w:color="auto" w:fill="FFFFFF"/>
        </w:rPr>
      </w:pPr>
    </w:p>
    <w:p w:rsidR="00862FC5" w:rsidRDefault="00862FC5" w:rsidP="000235E4">
      <w:pPr>
        <w:tabs>
          <w:tab w:val="left" w:pos="926"/>
          <w:tab w:val="left" w:pos="3389"/>
          <w:tab w:val="left" w:pos="5616"/>
          <w:tab w:val="left" w:pos="7056"/>
        </w:tabs>
        <w:rPr>
          <w:rFonts w:ascii="Arial" w:eastAsia="Arial" w:hAnsi="Arial" w:cs="Arial"/>
          <w:b/>
          <w:shd w:val="clear" w:color="auto" w:fill="FFFFFF"/>
        </w:rPr>
      </w:pPr>
    </w:p>
    <w:p w:rsidR="00A92AD6" w:rsidRDefault="00084CF9" w:rsidP="000235E4">
      <w:pPr>
        <w:tabs>
          <w:tab w:val="left" w:pos="926"/>
          <w:tab w:val="left" w:pos="3389"/>
          <w:tab w:val="left" w:pos="5616"/>
          <w:tab w:val="left" w:pos="7056"/>
        </w:tabs>
        <w:rPr>
          <w:rFonts w:ascii="Arial" w:eastAsia="Arial" w:hAnsi="Arial" w:cs="Arial"/>
          <w:color w:val="000000"/>
          <w:u w:val="single"/>
          <w:shd w:val="clear" w:color="auto" w:fill="FFFFFF"/>
        </w:rPr>
      </w:pPr>
      <w:r>
        <w:rPr>
          <w:rFonts w:ascii="Arial" w:eastAsia="Arial" w:hAnsi="Arial" w:cs="Arial"/>
          <w:noProof/>
          <w:color w:val="000000"/>
          <w:u w:val="single"/>
        </w:rPr>
        <w:lastRenderedPageBreak/>
        <w:pict>
          <v:rect id="_x0000_s1033" style="position:absolute;margin-left:-7.85pt;margin-top:.95pt;width:489pt;height:19.5pt;z-index:251663360" fillcolor="#f2dbdb [661]" stroked="f">
            <v:textbox>
              <w:txbxContent>
                <w:p w:rsidR="00DE095E" w:rsidRPr="00D27C59" w:rsidRDefault="00DE095E" w:rsidP="00D27C59">
                  <w:pPr>
                    <w:pStyle w:val="Akapitzlist"/>
                    <w:numPr>
                      <w:ilvl w:val="0"/>
                      <w:numId w:val="32"/>
                    </w:numPr>
                    <w:jc w:val="center"/>
                    <w:rPr>
                      <w:b/>
                      <w:sz w:val="24"/>
                      <w:szCs w:val="24"/>
                    </w:rPr>
                  </w:pPr>
                  <w:r w:rsidRPr="00D27C59">
                    <w:rPr>
                      <w:b/>
                      <w:sz w:val="24"/>
                      <w:szCs w:val="24"/>
                    </w:rPr>
                    <w:t>PŁYNNOŚĆ BEZROBOCIA</w:t>
                  </w:r>
                </w:p>
              </w:txbxContent>
            </v:textbox>
          </v:rect>
        </w:pict>
      </w: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Omawiając płynność bezrobocia w danym okresie należy rozpatrywać ją na tle zmian w dłuższym okresie czasu.</w:t>
      </w:r>
    </w:p>
    <w:p w:rsidR="00A92AD6" w:rsidRDefault="00A92AD6">
      <w:pPr>
        <w:ind w:firstLine="708"/>
        <w:jc w:val="both"/>
        <w:rPr>
          <w:rFonts w:ascii="Arial" w:eastAsia="Arial" w:hAnsi="Arial" w:cs="Arial"/>
        </w:rPr>
      </w:pPr>
    </w:p>
    <w:p w:rsidR="00DE2687" w:rsidRDefault="00FA195F" w:rsidP="00DE2687">
      <w:pPr>
        <w:jc w:val="center"/>
        <w:rPr>
          <w:rFonts w:ascii="Arial" w:eastAsia="Arial" w:hAnsi="Arial" w:cs="Arial"/>
          <w:sz w:val="20"/>
        </w:rPr>
      </w:pPr>
      <w:r>
        <w:rPr>
          <w:rFonts w:ascii="Arial" w:eastAsia="Arial" w:hAnsi="Arial" w:cs="Arial"/>
          <w:sz w:val="20"/>
        </w:rPr>
        <w:t xml:space="preserve">Wykres. Płynność bezrobocia w Elblągu w latach 2014 </w:t>
      </w:r>
      <w:r w:rsidR="00DE2687">
        <w:rPr>
          <w:rFonts w:ascii="Arial" w:eastAsia="Arial" w:hAnsi="Arial" w:cs="Arial"/>
          <w:sz w:val="20"/>
        </w:rPr>
        <w:t>–</w:t>
      </w:r>
      <w:r>
        <w:rPr>
          <w:rFonts w:ascii="Arial" w:eastAsia="Arial" w:hAnsi="Arial" w:cs="Arial"/>
          <w:sz w:val="20"/>
        </w:rPr>
        <w:t xml:space="preserve"> 2018</w:t>
      </w:r>
    </w:p>
    <w:p w:rsidR="00A92AD6" w:rsidRPr="00DE2687" w:rsidRDefault="00DE2687" w:rsidP="00DE2687">
      <w:pPr>
        <w:jc w:val="center"/>
        <w:rPr>
          <w:rFonts w:ascii="Arial" w:eastAsia="Arial" w:hAnsi="Arial" w:cs="Arial"/>
          <w:sz w:val="20"/>
        </w:rPr>
      </w:pPr>
      <w:r w:rsidRPr="00DE2687">
        <w:rPr>
          <w:rFonts w:ascii="Arial" w:eastAsia="Arial" w:hAnsi="Arial" w:cs="Arial"/>
          <w:noProof/>
          <w:sz w:val="20"/>
        </w:rPr>
        <w:drawing>
          <wp:inline distT="0" distB="0" distL="0" distR="0">
            <wp:extent cx="5295900" cy="2228850"/>
            <wp:effectExtent l="0" t="0" r="0" b="0"/>
            <wp:docPr id="4" name="Obiek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2AD6" w:rsidRDefault="00FA195F">
      <w:pPr>
        <w:ind w:firstLine="708"/>
        <w:rPr>
          <w:rFonts w:ascii="Calibri" w:eastAsia="Calibri" w:hAnsi="Calibri" w:cs="Calibri"/>
          <w:sz w:val="16"/>
        </w:rPr>
      </w:pPr>
      <w:r>
        <w:rPr>
          <w:rFonts w:ascii="Calibri" w:eastAsia="Calibri" w:hAnsi="Calibri" w:cs="Calibri"/>
          <w:sz w:val="16"/>
        </w:rPr>
        <w:t>Źródło: Sprawozdawczość MRPiPS-01 o rynku pracy, obliczenia własne</w:t>
      </w:r>
    </w:p>
    <w:p w:rsidR="00DE2687" w:rsidRDefault="00DE2687">
      <w:pPr>
        <w:ind w:firstLine="708"/>
        <w:rPr>
          <w:rFonts w:ascii="Calibri" w:eastAsia="Calibri" w:hAnsi="Calibri" w:cs="Calibri"/>
          <w:sz w:val="16"/>
        </w:rPr>
      </w:pPr>
    </w:p>
    <w:p w:rsidR="00A92AD6" w:rsidRDefault="00A92AD6" w:rsidP="00EC0232">
      <w:pPr>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Analizując rejestracje osób bezrobotnych w Elblągu (</w:t>
      </w:r>
      <w:r>
        <w:rPr>
          <w:rFonts w:ascii="Arial" w:eastAsia="Arial" w:hAnsi="Arial" w:cs="Arial"/>
          <w:b/>
        </w:rPr>
        <w:t>napływ</w:t>
      </w:r>
      <w:r w:rsidR="006B2FCE">
        <w:rPr>
          <w:rFonts w:ascii="Arial" w:eastAsia="Arial" w:hAnsi="Arial" w:cs="Arial"/>
        </w:rPr>
        <w:t xml:space="preserve"> do bezrobocia)  w okresie 12</w:t>
      </w:r>
      <w:r>
        <w:rPr>
          <w:rFonts w:ascii="Arial" w:eastAsia="Arial" w:hAnsi="Arial" w:cs="Arial"/>
        </w:rPr>
        <w:t xml:space="preserve"> miesięcy w latach 2014 – 2018 zauważamy:</w:t>
      </w:r>
    </w:p>
    <w:p w:rsidR="00A92AD6" w:rsidRDefault="00FA195F">
      <w:pPr>
        <w:numPr>
          <w:ilvl w:val="0"/>
          <w:numId w:val="13"/>
        </w:numPr>
        <w:ind w:left="720" w:hanging="360"/>
        <w:jc w:val="both"/>
        <w:rPr>
          <w:rFonts w:ascii="Arial" w:eastAsia="Arial" w:hAnsi="Arial" w:cs="Arial"/>
        </w:rPr>
      </w:pPr>
      <w:r>
        <w:rPr>
          <w:rFonts w:ascii="Arial" w:eastAsia="Arial" w:hAnsi="Arial" w:cs="Arial"/>
        </w:rPr>
        <w:t xml:space="preserve">wzrost napływających bezrobotnych w 2014 – 2015 r., </w:t>
      </w:r>
    </w:p>
    <w:p w:rsidR="00A92AD6" w:rsidRDefault="00FA195F">
      <w:pPr>
        <w:numPr>
          <w:ilvl w:val="0"/>
          <w:numId w:val="13"/>
        </w:numPr>
        <w:ind w:left="720" w:hanging="360"/>
        <w:jc w:val="both"/>
        <w:rPr>
          <w:rFonts w:ascii="Arial" w:eastAsia="Arial" w:hAnsi="Arial" w:cs="Arial"/>
        </w:rPr>
      </w:pPr>
      <w:r>
        <w:rPr>
          <w:rFonts w:ascii="Arial" w:eastAsia="Arial" w:hAnsi="Arial" w:cs="Arial"/>
        </w:rPr>
        <w:t xml:space="preserve">spadek w latach 2015 – 2018 r. </w:t>
      </w:r>
    </w:p>
    <w:p w:rsidR="00A92AD6" w:rsidRDefault="00FA195F">
      <w:pPr>
        <w:ind w:firstLine="708"/>
        <w:jc w:val="both"/>
        <w:rPr>
          <w:rFonts w:ascii="Arial" w:eastAsia="Arial" w:hAnsi="Arial" w:cs="Arial"/>
        </w:rPr>
      </w:pPr>
      <w:r>
        <w:rPr>
          <w:rFonts w:ascii="Arial" w:eastAsia="Arial" w:hAnsi="Arial" w:cs="Arial"/>
        </w:rPr>
        <w:t xml:space="preserve">W przypadku </w:t>
      </w:r>
      <w:r>
        <w:rPr>
          <w:rFonts w:ascii="Arial" w:eastAsia="Arial" w:hAnsi="Arial" w:cs="Arial"/>
          <w:b/>
        </w:rPr>
        <w:t>odpływu</w:t>
      </w:r>
      <w:r>
        <w:rPr>
          <w:rFonts w:ascii="Arial" w:eastAsia="Arial" w:hAnsi="Arial" w:cs="Arial"/>
        </w:rPr>
        <w:t xml:space="preserve"> osób z bezro</w:t>
      </w:r>
      <w:r w:rsidR="006B2FCE">
        <w:rPr>
          <w:rFonts w:ascii="Arial" w:eastAsia="Arial" w:hAnsi="Arial" w:cs="Arial"/>
        </w:rPr>
        <w:t>bocia rejestrowanego w okresie 12</w:t>
      </w:r>
      <w:r>
        <w:rPr>
          <w:rFonts w:ascii="Arial" w:eastAsia="Arial" w:hAnsi="Arial" w:cs="Arial"/>
        </w:rPr>
        <w:t xml:space="preserve"> miesięcy w latach 2014 – 2018 można zaobserwować:</w:t>
      </w:r>
    </w:p>
    <w:p w:rsidR="00A92AD6" w:rsidRDefault="00FA195F">
      <w:pPr>
        <w:numPr>
          <w:ilvl w:val="0"/>
          <w:numId w:val="14"/>
        </w:numPr>
        <w:ind w:left="780" w:hanging="360"/>
        <w:jc w:val="both"/>
        <w:rPr>
          <w:rFonts w:ascii="Arial" w:eastAsia="Arial" w:hAnsi="Arial" w:cs="Arial"/>
        </w:rPr>
      </w:pPr>
      <w:r>
        <w:rPr>
          <w:rFonts w:ascii="Arial" w:eastAsia="Arial" w:hAnsi="Arial" w:cs="Arial"/>
        </w:rPr>
        <w:t>spadek osó</w:t>
      </w:r>
      <w:r w:rsidR="006B2FCE">
        <w:rPr>
          <w:rFonts w:ascii="Arial" w:eastAsia="Arial" w:hAnsi="Arial" w:cs="Arial"/>
        </w:rPr>
        <w:t>b wyrejestrowanych w latach 2014</w:t>
      </w:r>
      <w:r>
        <w:rPr>
          <w:rFonts w:ascii="Arial" w:eastAsia="Arial" w:hAnsi="Arial" w:cs="Arial"/>
        </w:rPr>
        <w:t xml:space="preserve"> - 2018 roku.</w:t>
      </w:r>
    </w:p>
    <w:p w:rsidR="00A92AD6" w:rsidRDefault="00A92AD6">
      <w:pPr>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Te dwie tendencje zmian wpływają na ogólne zmiany w poziomie bezrobocia.</w:t>
      </w:r>
    </w:p>
    <w:p w:rsidR="00A92AD6" w:rsidRDefault="00A92AD6">
      <w:pPr>
        <w:jc w:val="both"/>
        <w:rPr>
          <w:rFonts w:ascii="Arial" w:eastAsia="Arial" w:hAnsi="Arial" w:cs="Arial"/>
          <w:b/>
        </w:rPr>
      </w:pPr>
    </w:p>
    <w:p w:rsidR="00A92AD6" w:rsidRDefault="00FA195F">
      <w:pPr>
        <w:ind w:firstLine="708"/>
        <w:jc w:val="both"/>
        <w:rPr>
          <w:rFonts w:ascii="Arial" w:eastAsia="Arial" w:hAnsi="Arial" w:cs="Arial"/>
        </w:rPr>
      </w:pPr>
      <w:r>
        <w:rPr>
          <w:rFonts w:ascii="Arial" w:eastAsia="Arial" w:hAnsi="Arial" w:cs="Arial"/>
        </w:rPr>
        <w:t>Podob</w:t>
      </w:r>
      <w:r w:rsidR="006B2FCE">
        <w:rPr>
          <w:rFonts w:ascii="Arial" w:eastAsia="Arial" w:hAnsi="Arial" w:cs="Arial"/>
        </w:rPr>
        <w:t>nie jak rok wcześniej, tak na 31 grudnia</w:t>
      </w:r>
      <w:r>
        <w:rPr>
          <w:rFonts w:ascii="Arial" w:eastAsia="Arial" w:hAnsi="Arial" w:cs="Arial"/>
        </w:rPr>
        <w:t xml:space="preserve"> 2018 roku, liczba osób rejestrujących się w PUP w Elblągu, nadal si</w:t>
      </w:r>
      <w:r w:rsidR="006B2FCE">
        <w:rPr>
          <w:rFonts w:ascii="Arial" w:eastAsia="Arial" w:hAnsi="Arial" w:cs="Arial"/>
        </w:rPr>
        <w:t>ę zmniejsza. W ciągu 12</w:t>
      </w:r>
      <w:r>
        <w:rPr>
          <w:rFonts w:ascii="Arial" w:eastAsia="Arial" w:hAnsi="Arial" w:cs="Arial"/>
        </w:rPr>
        <w:t xml:space="preserve"> mie</w:t>
      </w:r>
      <w:r w:rsidR="006B2FCE">
        <w:rPr>
          <w:rFonts w:ascii="Arial" w:eastAsia="Arial" w:hAnsi="Arial" w:cs="Arial"/>
        </w:rPr>
        <w:t>sięcy 2018 roku zarejestrowane zostały</w:t>
      </w:r>
      <w:r>
        <w:rPr>
          <w:rFonts w:ascii="Arial" w:eastAsia="Arial" w:hAnsi="Arial" w:cs="Arial"/>
        </w:rPr>
        <w:t xml:space="preserve"> </w:t>
      </w:r>
      <w:r w:rsidR="006B2FCE">
        <w:rPr>
          <w:rFonts w:ascii="Arial" w:eastAsia="Arial" w:hAnsi="Arial" w:cs="Arial"/>
        </w:rPr>
        <w:t>6542 osoby bezrobotne z Elbląga, jest to 389 osób (5,6</w:t>
      </w:r>
      <w:r>
        <w:rPr>
          <w:rFonts w:ascii="Arial" w:eastAsia="Arial" w:hAnsi="Arial" w:cs="Arial"/>
        </w:rPr>
        <w:t>%) mniej niż w roku poprzednim.</w:t>
      </w:r>
    </w:p>
    <w:p w:rsidR="00EC0232" w:rsidRDefault="00EC0232">
      <w:pPr>
        <w:ind w:firstLine="708"/>
        <w:jc w:val="both"/>
        <w:rPr>
          <w:rFonts w:ascii="Arial" w:eastAsia="Arial" w:hAnsi="Arial" w:cs="Arial"/>
        </w:rPr>
      </w:pPr>
    </w:p>
    <w:p w:rsidR="008E113C" w:rsidRDefault="008E113C">
      <w:pPr>
        <w:ind w:firstLine="708"/>
        <w:jc w:val="both"/>
        <w:rPr>
          <w:rFonts w:ascii="Arial" w:eastAsia="Arial" w:hAnsi="Arial" w:cs="Arial"/>
        </w:rPr>
      </w:pPr>
    </w:p>
    <w:p w:rsidR="006B2FCE" w:rsidRDefault="006B2FCE">
      <w:pPr>
        <w:ind w:firstLine="708"/>
        <w:jc w:val="both"/>
        <w:rPr>
          <w:rFonts w:ascii="Arial" w:eastAsia="Arial" w:hAnsi="Arial" w:cs="Arial"/>
        </w:rPr>
      </w:pPr>
    </w:p>
    <w:p w:rsidR="00A92AD6" w:rsidRDefault="00A92AD6" w:rsidP="00EC0232">
      <w:pPr>
        <w:spacing w:line="240" w:lineRule="auto"/>
        <w:ind w:firstLine="708"/>
        <w:jc w:val="both"/>
        <w:rPr>
          <w:rFonts w:ascii="Arial" w:eastAsia="Arial" w:hAnsi="Arial" w:cs="Arial"/>
        </w:rPr>
      </w:pPr>
    </w:p>
    <w:p w:rsidR="00A92AD6" w:rsidRDefault="00FA195F" w:rsidP="00EC0232">
      <w:pPr>
        <w:spacing w:line="240" w:lineRule="auto"/>
        <w:jc w:val="center"/>
        <w:rPr>
          <w:rFonts w:ascii="Arial" w:eastAsia="Arial" w:hAnsi="Arial" w:cs="Arial"/>
          <w:sz w:val="20"/>
        </w:rPr>
      </w:pPr>
      <w:r>
        <w:rPr>
          <w:rFonts w:ascii="Arial" w:eastAsia="Arial" w:hAnsi="Arial" w:cs="Arial"/>
          <w:sz w:val="20"/>
        </w:rPr>
        <w:lastRenderedPageBreak/>
        <w:t>Tabela.</w:t>
      </w:r>
      <w:r w:rsidR="003C3A79">
        <w:rPr>
          <w:rFonts w:ascii="Arial" w:eastAsia="Arial" w:hAnsi="Arial" w:cs="Arial"/>
          <w:sz w:val="20"/>
        </w:rPr>
        <w:t xml:space="preserve"> Płynność bezrobocia w okresie 12</w:t>
      </w:r>
      <w:r>
        <w:rPr>
          <w:rFonts w:ascii="Arial" w:eastAsia="Arial" w:hAnsi="Arial" w:cs="Arial"/>
          <w:sz w:val="20"/>
        </w:rPr>
        <w:t xml:space="preserve"> miesięcy 2018-2017</w:t>
      </w:r>
    </w:p>
    <w:tbl>
      <w:tblPr>
        <w:tblW w:w="0" w:type="auto"/>
        <w:jc w:val="center"/>
        <w:tblCellMar>
          <w:left w:w="10" w:type="dxa"/>
          <w:right w:w="10" w:type="dxa"/>
        </w:tblCellMar>
        <w:tblLook w:val="0000"/>
      </w:tblPr>
      <w:tblGrid>
        <w:gridCol w:w="2960"/>
        <w:gridCol w:w="1080"/>
        <w:gridCol w:w="1080"/>
      </w:tblGrid>
      <w:tr w:rsidR="00A92AD6">
        <w:trPr>
          <w:trHeight w:val="300"/>
          <w:jc w:val="center"/>
        </w:trPr>
        <w:tc>
          <w:tcPr>
            <w:tcW w:w="5120" w:type="dxa"/>
            <w:gridSpan w:val="3"/>
            <w:tcBorders>
              <w:top w:val="single" w:sz="0" w:space="0" w:color="000000"/>
              <w:left w:val="single" w:sz="0" w:space="0" w:color="000000"/>
              <w:bottom w:val="single" w:sz="0" w:space="0" w:color="000000"/>
              <w:right w:val="single" w:sz="0" w:space="0" w:color="000000"/>
            </w:tcBorders>
            <w:shd w:val="clear" w:color="000000" w:fill="FFFF00"/>
            <w:tcMar>
              <w:left w:w="70" w:type="dxa"/>
              <w:right w:w="70" w:type="dxa"/>
            </w:tcMar>
            <w:vAlign w:val="bottom"/>
          </w:tcPr>
          <w:p w:rsidR="00A92AD6" w:rsidRDefault="00FA195F" w:rsidP="00EC0232">
            <w:pPr>
              <w:spacing w:line="240" w:lineRule="auto"/>
            </w:pPr>
            <w:r>
              <w:rPr>
                <w:rFonts w:ascii="Arial" w:eastAsia="Arial" w:hAnsi="Arial" w:cs="Arial"/>
                <w:b/>
                <w:color w:val="000000"/>
              </w:rPr>
              <w:t>PUP - OGÓŁEM</w:t>
            </w:r>
          </w:p>
        </w:tc>
      </w:tr>
      <w:tr w:rsidR="00A92AD6">
        <w:trPr>
          <w:trHeight w:val="285"/>
          <w:jc w:val="center"/>
        </w:trPr>
        <w:tc>
          <w:tcPr>
            <w:tcW w:w="29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OKRES</w:t>
            </w:r>
          </w:p>
        </w:tc>
        <w:tc>
          <w:tcPr>
            <w:tcW w:w="108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sz w:val="20"/>
              </w:rPr>
              <w:t>Napływ</w:t>
            </w:r>
          </w:p>
        </w:tc>
        <w:tc>
          <w:tcPr>
            <w:tcW w:w="108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sz w:val="20"/>
              </w:rPr>
              <w:t>Odpływ</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 xml:space="preserve">na </w:t>
            </w:r>
            <w:r w:rsidR="00644E3F">
              <w:rPr>
                <w:rFonts w:ascii="Arial" w:eastAsia="Arial" w:hAnsi="Arial" w:cs="Arial"/>
                <w:color w:val="000000"/>
              </w:rPr>
              <w:t>31.12</w:t>
            </w:r>
            <w:r>
              <w:rPr>
                <w:rFonts w:ascii="Arial" w:eastAsia="Arial" w:hAnsi="Arial" w:cs="Arial"/>
                <w:color w:val="000000"/>
              </w:rPr>
              <w:t>.2018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70B0A" w:rsidP="00EC0232">
            <w:pPr>
              <w:spacing w:line="240" w:lineRule="auto"/>
              <w:jc w:val="center"/>
            </w:pPr>
            <w:r>
              <w:t>11243</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70B0A" w:rsidP="00EC0232">
            <w:pPr>
              <w:spacing w:line="240" w:lineRule="auto"/>
              <w:jc w:val="center"/>
            </w:pPr>
            <w:r>
              <w:t>12035</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644E3F" w:rsidP="00EC0232">
            <w:pPr>
              <w:spacing w:line="240" w:lineRule="auto"/>
              <w:jc w:val="center"/>
            </w:pPr>
            <w:r>
              <w:rPr>
                <w:rFonts w:ascii="Arial" w:eastAsia="Arial" w:hAnsi="Arial" w:cs="Arial"/>
                <w:color w:val="000000"/>
              </w:rPr>
              <w:t>na 31.12</w:t>
            </w:r>
            <w:r w:rsidR="00FA195F">
              <w:rPr>
                <w:rFonts w:ascii="Arial" w:eastAsia="Arial" w:hAnsi="Arial" w:cs="Arial"/>
                <w:color w:val="000000"/>
              </w:rPr>
              <w:t>.2017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70B0A" w:rsidP="00EC0232">
            <w:pPr>
              <w:spacing w:line="240" w:lineRule="auto"/>
              <w:jc w:val="center"/>
            </w:pPr>
            <w:r>
              <w:t>11869</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70B0A" w:rsidP="00EC0232">
            <w:pPr>
              <w:spacing w:line="240" w:lineRule="auto"/>
              <w:jc w:val="center"/>
            </w:pPr>
            <w:r>
              <w:t>13481</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różnica:</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70B0A" w:rsidP="00EC0232">
            <w:pPr>
              <w:spacing w:line="240" w:lineRule="auto"/>
              <w:jc w:val="center"/>
            </w:pPr>
            <w:r>
              <w:t>-626</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70B0A" w:rsidP="00EC0232">
            <w:pPr>
              <w:spacing w:line="240" w:lineRule="auto"/>
              <w:jc w:val="center"/>
            </w:pPr>
            <w:r>
              <w:t>-1446</w:t>
            </w:r>
          </w:p>
        </w:tc>
      </w:tr>
      <w:tr w:rsidR="00A92AD6">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i/>
                <w:color w:val="000000"/>
                <w:sz w:val="20"/>
              </w:rPr>
              <w:t>udział procentowy wzrostu/spadku</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70B0A" w:rsidP="00EC0232">
            <w:pPr>
              <w:spacing w:line="240" w:lineRule="auto"/>
              <w:jc w:val="center"/>
            </w:pPr>
            <w:r>
              <w:t>-5,3</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70B0A" w:rsidP="00EC0232">
            <w:pPr>
              <w:spacing w:line="240" w:lineRule="auto"/>
              <w:jc w:val="center"/>
            </w:pPr>
            <w:r>
              <w:t>-10,7</w:t>
            </w:r>
          </w:p>
        </w:tc>
      </w:tr>
      <w:tr w:rsidR="00A92AD6">
        <w:trPr>
          <w:trHeight w:val="177"/>
          <w:jc w:val="center"/>
        </w:trPr>
        <w:tc>
          <w:tcPr>
            <w:tcW w:w="5120" w:type="dxa"/>
            <w:gridSpan w:val="3"/>
            <w:tcBorders>
              <w:top w:val="single" w:sz="0" w:space="0" w:color="000000"/>
              <w:left w:val="single" w:sz="4" w:space="0" w:color="000000"/>
              <w:bottom w:val="single" w:sz="4" w:space="0" w:color="000000"/>
              <w:right w:val="single" w:sz="4" w:space="0" w:color="000000"/>
            </w:tcBorders>
            <w:shd w:val="clear" w:color="000000" w:fill="FFFF00"/>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ELBLĄG</w:t>
            </w:r>
          </w:p>
        </w:tc>
      </w:tr>
      <w:tr w:rsidR="00A92AD6">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OKRES</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sz w:val="20"/>
              </w:rPr>
              <w:t>Napływ</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sz w:val="20"/>
              </w:rPr>
              <w:t>Odpływ</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644E3F" w:rsidP="00EC0232">
            <w:pPr>
              <w:spacing w:line="240" w:lineRule="auto"/>
              <w:jc w:val="center"/>
            </w:pPr>
            <w:r>
              <w:rPr>
                <w:rFonts w:ascii="Arial" w:eastAsia="Arial" w:hAnsi="Arial" w:cs="Arial"/>
                <w:color w:val="000000"/>
              </w:rPr>
              <w:t>na 31.12</w:t>
            </w:r>
            <w:r w:rsidR="00FA195F">
              <w:rPr>
                <w:rFonts w:ascii="Arial" w:eastAsia="Arial" w:hAnsi="Arial" w:cs="Arial"/>
                <w:color w:val="000000"/>
              </w:rPr>
              <w:t>.2018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644E3F" w:rsidP="00EC0232">
            <w:pPr>
              <w:spacing w:line="240" w:lineRule="auto"/>
              <w:jc w:val="center"/>
            </w:pPr>
            <w:r>
              <w:t>6542</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644E3F" w:rsidP="00EC0232">
            <w:pPr>
              <w:spacing w:line="240" w:lineRule="auto"/>
              <w:jc w:val="center"/>
            </w:pPr>
            <w:r>
              <w:t>7010</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644E3F" w:rsidP="00EC0232">
            <w:pPr>
              <w:spacing w:line="240" w:lineRule="auto"/>
              <w:jc w:val="center"/>
            </w:pPr>
            <w:r>
              <w:rPr>
                <w:rFonts w:ascii="Arial" w:eastAsia="Arial" w:hAnsi="Arial" w:cs="Arial"/>
                <w:color w:val="000000"/>
              </w:rPr>
              <w:t>na 31.12</w:t>
            </w:r>
            <w:r w:rsidR="00FA195F">
              <w:rPr>
                <w:rFonts w:ascii="Arial" w:eastAsia="Arial" w:hAnsi="Arial" w:cs="Arial"/>
                <w:color w:val="000000"/>
              </w:rPr>
              <w:t>.2017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644E3F" w:rsidP="00EC0232">
            <w:pPr>
              <w:spacing w:line="240" w:lineRule="auto"/>
              <w:jc w:val="center"/>
            </w:pPr>
            <w:r>
              <w:t>6931</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644E3F" w:rsidP="00EC0232">
            <w:pPr>
              <w:spacing w:line="240" w:lineRule="auto"/>
              <w:jc w:val="center"/>
            </w:pPr>
            <w:r>
              <w:t>7923</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różnica:</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644E3F" w:rsidP="00EC0232">
            <w:pPr>
              <w:spacing w:line="240" w:lineRule="auto"/>
              <w:jc w:val="center"/>
            </w:pPr>
            <w:r>
              <w:t>-389</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644E3F" w:rsidP="00EC0232">
            <w:pPr>
              <w:spacing w:line="240" w:lineRule="auto"/>
              <w:jc w:val="center"/>
            </w:pPr>
            <w:r>
              <w:t>-913</w:t>
            </w:r>
          </w:p>
        </w:tc>
      </w:tr>
      <w:tr w:rsidR="00A92AD6">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i/>
                <w:color w:val="000000"/>
                <w:sz w:val="20"/>
              </w:rPr>
              <w:t>udział procentowy wzrostu/spadku</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644E3F" w:rsidP="00EC0232">
            <w:pPr>
              <w:spacing w:line="240" w:lineRule="auto"/>
              <w:jc w:val="center"/>
            </w:pPr>
            <w:r>
              <w:t>-5,6</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644E3F" w:rsidP="00EC0232">
            <w:pPr>
              <w:spacing w:line="240" w:lineRule="auto"/>
              <w:jc w:val="center"/>
            </w:pPr>
            <w:r>
              <w:t>-11,5</w:t>
            </w:r>
          </w:p>
        </w:tc>
      </w:tr>
      <w:tr w:rsidR="00A92AD6">
        <w:trPr>
          <w:trHeight w:val="231"/>
          <w:jc w:val="center"/>
        </w:trPr>
        <w:tc>
          <w:tcPr>
            <w:tcW w:w="5120" w:type="dxa"/>
            <w:gridSpan w:val="3"/>
            <w:tcBorders>
              <w:top w:val="single" w:sz="0" w:space="0" w:color="000000"/>
              <w:left w:val="single" w:sz="4" w:space="0" w:color="000000"/>
              <w:bottom w:val="single" w:sz="4" w:space="0" w:color="000000"/>
              <w:right w:val="single" w:sz="4" w:space="0" w:color="000000"/>
            </w:tcBorders>
            <w:shd w:val="clear" w:color="000000" w:fill="FFFF00"/>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POWIAT ELBLĄSKI</w:t>
            </w:r>
          </w:p>
        </w:tc>
      </w:tr>
      <w:tr w:rsidR="00A92AD6">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OKRES</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A92AD6" w:rsidP="00EC0232">
            <w:pPr>
              <w:spacing w:line="240" w:lineRule="auto"/>
              <w:jc w:val="center"/>
            </w:pP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A92AD6" w:rsidP="00EC0232">
            <w:pPr>
              <w:spacing w:line="240" w:lineRule="auto"/>
              <w:jc w:val="center"/>
            </w:pP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644E3F" w:rsidP="00EC0232">
            <w:pPr>
              <w:spacing w:line="240" w:lineRule="auto"/>
              <w:jc w:val="center"/>
            </w:pPr>
            <w:r>
              <w:rPr>
                <w:rFonts w:ascii="Arial" w:eastAsia="Arial" w:hAnsi="Arial" w:cs="Arial"/>
                <w:color w:val="000000"/>
              </w:rPr>
              <w:t>na 31.12</w:t>
            </w:r>
            <w:r w:rsidR="00FA195F">
              <w:rPr>
                <w:rFonts w:ascii="Arial" w:eastAsia="Arial" w:hAnsi="Arial" w:cs="Arial"/>
                <w:color w:val="000000"/>
              </w:rPr>
              <w:t>.2018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C752AB" w:rsidP="00EC0232">
            <w:pPr>
              <w:spacing w:line="240" w:lineRule="auto"/>
              <w:jc w:val="center"/>
            </w:pPr>
            <w:r>
              <w:t>4701</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C752AB" w:rsidP="00EC0232">
            <w:pPr>
              <w:spacing w:line="240" w:lineRule="auto"/>
              <w:jc w:val="center"/>
            </w:pPr>
            <w:r>
              <w:t>5025</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644E3F" w:rsidP="00EC0232">
            <w:pPr>
              <w:spacing w:line="240" w:lineRule="auto"/>
              <w:jc w:val="center"/>
            </w:pPr>
            <w:r>
              <w:rPr>
                <w:rFonts w:ascii="Arial" w:eastAsia="Arial" w:hAnsi="Arial" w:cs="Arial"/>
                <w:color w:val="000000"/>
              </w:rPr>
              <w:t>na 31.12</w:t>
            </w:r>
            <w:r w:rsidR="00FA195F">
              <w:rPr>
                <w:rFonts w:ascii="Arial" w:eastAsia="Arial" w:hAnsi="Arial" w:cs="Arial"/>
                <w:color w:val="000000"/>
              </w:rPr>
              <w:t>.2017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C752AB" w:rsidP="00EC0232">
            <w:pPr>
              <w:spacing w:line="240" w:lineRule="auto"/>
              <w:jc w:val="center"/>
            </w:pPr>
            <w:r>
              <w:t>4938</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C752AB" w:rsidP="00EC0232">
            <w:pPr>
              <w:spacing w:line="240" w:lineRule="auto"/>
              <w:jc w:val="center"/>
            </w:pPr>
            <w:r>
              <w:t>5558</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różnica:</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C752AB" w:rsidP="00EC0232">
            <w:pPr>
              <w:spacing w:line="240" w:lineRule="auto"/>
              <w:jc w:val="center"/>
            </w:pPr>
            <w:r>
              <w:t>-237</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C752AB" w:rsidP="00EC0232">
            <w:pPr>
              <w:spacing w:line="240" w:lineRule="auto"/>
              <w:jc w:val="center"/>
            </w:pPr>
            <w:r>
              <w:t>-533</w:t>
            </w:r>
          </w:p>
        </w:tc>
      </w:tr>
      <w:tr w:rsidR="00A92AD6">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i/>
                <w:color w:val="000000"/>
                <w:sz w:val="20"/>
              </w:rPr>
              <w:t>udział procentowy wzrostu/spadku</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C752AB" w:rsidP="00EC0232">
            <w:pPr>
              <w:spacing w:line="240" w:lineRule="auto"/>
              <w:jc w:val="center"/>
            </w:pPr>
            <w:r>
              <w:t>-4,8</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C752AB" w:rsidP="00EC0232">
            <w:pPr>
              <w:spacing w:line="240" w:lineRule="auto"/>
              <w:jc w:val="center"/>
            </w:pPr>
            <w:r>
              <w:t>-9,6</w:t>
            </w:r>
          </w:p>
        </w:tc>
      </w:tr>
    </w:tbl>
    <w:p w:rsidR="00A92AD6" w:rsidRDefault="00FA195F" w:rsidP="00EC0232">
      <w:pPr>
        <w:spacing w:line="240" w:lineRule="auto"/>
        <w:ind w:left="2124"/>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rsidP="00EC0232">
      <w:pPr>
        <w:spacing w:line="240" w:lineRule="auto"/>
        <w:jc w:val="both"/>
        <w:rPr>
          <w:rFonts w:ascii="Arial" w:eastAsia="Arial" w:hAnsi="Arial" w:cs="Arial"/>
          <w:b/>
        </w:rPr>
      </w:pPr>
    </w:p>
    <w:p w:rsidR="00EC0232" w:rsidRDefault="00EC0232" w:rsidP="00EC0232">
      <w:pPr>
        <w:spacing w:line="240" w:lineRule="auto"/>
        <w:jc w:val="both"/>
        <w:rPr>
          <w:rFonts w:ascii="Arial" w:eastAsia="Arial" w:hAnsi="Arial" w:cs="Arial"/>
          <w:b/>
        </w:rPr>
      </w:pPr>
    </w:p>
    <w:p w:rsidR="00EC0232" w:rsidRDefault="00EC0232" w:rsidP="00EC0232">
      <w:pPr>
        <w:spacing w:line="240" w:lineRule="auto"/>
        <w:jc w:val="both"/>
        <w:rPr>
          <w:rFonts w:ascii="Arial" w:eastAsia="Arial" w:hAnsi="Arial" w:cs="Arial"/>
          <w:b/>
        </w:rPr>
      </w:pPr>
    </w:p>
    <w:p w:rsidR="00EC0232" w:rsidRDefault="00EC0232" w:rsidP="00EC0232">
      <w:pPr>
        <w:spacing w:line="240" w:lineRule="auto"/>
        <w:jc w:val="both"/>
        <w:rPr>
          <w:rFonts w:ascii="Arial" w:eastAsia="Arial" w:hAnsi="Arial" w:cs="Arial"/>
          <w:b/>
        </w:rPr>
      </w:pPr>
    </w:p>
    <w:p w:rsidR="00EC0232" w:rsidRDefault="00EC0232" w:rsidP="00EC0232">
      <w:pPr>
        <w:spacing w:line="240" w:lineRule="auto"/>
        <w:jc w:val="both"/>
        <w:rPr>
          <w:rFonts w:ascii="Arial" w:eastAsia="Arial" w:hAnsi="Arial" w:cs="Arial"/>
          <w:b/>
        </w:rPr>
      </w:pPr>
    </w:p>
    <w:p w:rsidR="00585CDE" w:rsidRDefault="00585CDE">
      <w:pPr>
        <w:ind w:firstLine="708"/>
        <w:jc w:val="both"/>
        <w:rPr>
          <w:rFonts w:ascii="Arial" w:eastAsia="Arial" w:hAnsi="Arial" w:cs="Arial"/>
        </w:rPr>
      </w:pPr>
    </w:p>
    <w:p w:rsidR="00A92AD6" w:rsidRDefault="009925C3">
      <w:pPr>
        <w:ind w:firstLine="708"/>
        <w:jc w:val="both"/>
        <w:rPr>
          <w:rFonts w:ascii="Arial" w:eastAsia="Arial" w:hAnsi="Arial" w:cs="Arial"/>
        </w:rPr>
      </w:pPr>
      <w:r>
        <w:rPr>
          <w:rFonts w:ascii="Arial" w:eastAsia="Arial" w:hAnsi="Arial" w:cs="Arial"/>
        </w:rPr>
        <w:t>W okresie 12</w:t>
      </w:r>
      <w:r w:rsidR="00FA195F">
        <w:rPr>
          <w:rFonts w:ascii="Arial" w:eastAsia="Arial" w:hAnsi="Arial" w:cs="Arial"/>
        </w:rPr>
        <w:t xml:space="preserve"> miesięcy 2018 roku w Elblągu z ewidencji osób </w:t>
      </w:r>
      <w:r>
        <w:rPr>
          <w:rFonts w:ascii="Arial" w:eastAsia="Arial" w:hAnsi="Arial" w:cs="Arial"/>
        </w:rPr>
        <w:t>bezrobotnych wyrejestrowano 7010 osób, jest to o 913 osób (11,5</w:t>
      </w:r>
      <w:r w:rsidR="00FA195F">
        <w:rPr>
          <w:rFonts w:ascii="Arial" w:eastAsia="Arial" w:hAnsi="Arial" w:cs="Arial"/>
        </w:rPr>
        <w:t>%) mniej niż w tym samym okresie 2017 roku. Podjęcia pracy, w tym p</w:t>
      </w:r>
      <w:r w:rsidR="008E113C">
        <w:rPr>
          <w:rFonts w:ascii="Arial" w:eastAsia="Arial" w:hAnsi="Arial" w:cs="Arial"/>
        </w:rPr>
        <w:t>racy subsydiowanej, stanowiły 44,6 % wyłączeń (3131</w:t>
      </w:r>
      <w:r w:rsidR="00FA195F">
        <w:rPr>
          <w:rFonts w:ascii="Arial" w:eastAsia="Arial" w:hAnsi="Arial" w:cs="Arial"/>
        </w:rPr>
        <w:t xml:space="preserve"> osób). Wyłączenia z ewidencji z powodu niepotwierdzenia gotowości </w:t>
      </w:r>
      <w:r w:rsidR="008E113C">
        <w:rPr>
          <w:rFonts w:ascii="Arial" w:eastAsia="Arial" w:hAnsi="Arial" w:cs="Arial"/>
        </w:rPr>
        <w:t>do podjęcia pracy stanowiły 22,3</w:t>
      </w:r>
      <w:r w:rsidR="0067354E">
        <w:rPr>
          <w:rFonts w:ascii="Arial" w:eastAsia="Arial" w:hAnsi="Arial" w:cs="Arial"/>
        </w:rPr>
        <w:t>%, tj. 1560</w:t>
      </w:r>
      <w:r w:rsidR="00FA195F">
        <w:rPr>
          <w:rFonts w:ascii="Arial" w:eastAsia="Arial" w:hAnsi="Arial" w:cs="Arial"/>
        </w:rPr>
        <w:t xml:space="preserve"> osób  (w tym samy</w:t>
      </w:r>
      <w:r w:rsidR="0067354E">
        <w:rPr>
          <w:rFonts w:ascii="Arial" w:eastAsia="Arial" w:hAnsi="Arial" w:cs="Arial"/>
        </w:rPr>
        <w:t>m okresie 2017 roku były to 1762</w:t>
      </w:r>
      <w:r w:rsidR="00FA195F">
        <w:rPr>
          <w:rFonts w:ascii="Arial" w:eastAsia="Arial" w:hAnsi="Arial" w:cs="Arial"/>
        </w:rPr>
        <w:t xml:space="preserve"> osoby). </w:t>
      </w:r>
    </w:p>
    <w:p w:rsidR="00A92AD6" w:rsidRDefault="00FA195F">
      <w:pPr>
        <w:ind w:firstLine="708"/>
        <w:jc w:val="both"/>
        <w:rPr>
          <w:rFonts w:ascii="Arial" w:eastAsia="Arial" w:hAnsi="Arial" w:cs="Arial"/>
        </w:rPr>
      </w:pPr>
      <w:r>
        <w:rPr>
          <w:rFonts w:ascii="Arial" w:eastAsia="Arial" w:hAnsi="Arial" w:cs="Arial"/>
        </w:rPr>
        <w:t xml:space="preserve">Udział w aktywnych formach (miejsca aktywizacji </w:t>
      </w:r>
      <w:r w:rsidR="0067354E">
        <w:rPr>
          <w:rFonts w:ascii="Arial" w:eastAsia="Arial" w:hAnsi="Arial" w:cs="Arial"/>
        </w:rPr>
        <w:t>zawodowej) stanowiło 10,1% (705</w:t>
      </w:r>
      <w:r>
        <w:rPr>
          <w:rFonts w:ascii="Arial" w:eastAsia="Arial" w:hAnsi="Arial" w:cs="Arial"/>
        </w:rPr>
        <w:t xml:space="preserve"> osób) ogółu wyłączeń w 2018 r.(</w:t>
      </w:r>
      <w:r w:rsidR="0067354E">
        <w:rPr>
          <w:rFonts w:ascii="Arial" w:eastAsia="Arial" w:hAnsi="Arial" w:cs="Arial"/>
        </w:rPr>
        <w:t xml:space="preserve"> 2017 r. – 12,0%, tj. 948</w:t>
      </w:r>
      <w:r>
        <w:rPr>
          <w:rFonts w:ascii="Arial" w:eastAsia="Arial" w:hAnsi="Arial" w:cs="Arial"/>
        </w:rPr>
        <w:t xml:space="preserve"> osób). Były to formy:</w:t>
      </w:r>
    </w:p>
    <w:p w:rsidR="00A92AD6" w:rsidRDefault="0067354E">
      <w:pPr>
        <w:numPr>
          <w:ilvl w:val="0"/>
          <w:numId w:val="15"/>
        </w:numPr>
        <w:ind w:left="1428" w:hanging="360"/>
        <w:jc w:val="both"/>
        <w:rPr>
          <w:rFonts w:ascii="Arial" w:eastAsia="Arial" w:hAnsi="Arial" w:cs="Arial"/>
        </w:rPr>
      </w:pPr>
      <w:r>
        <w:rPr>
          <w:rFonts w:ascii="Arial" w:eastAsia="Arial" w:hAnsi="Arial" w:cs="Arial"/>
        </w:rPr>
        <w:t>szkolenia – 149 osób (spadek o 10</w:t>
      </w:r>
      <w:r w:rsidR="00FA195F">
        <w:rPr>
          <w:rFonts w:ascii="Arial" w:eastAsia="Arial" w:hAnsi="Arial" w:cs="Arial"/>
        </w:rPr>
        <w:t>0 osób),</w:t>
      </w:r>
    </w:p>
    <w:p w:rsidR="00A92AD6" w:rsidRDefault="0067354E">
      <w:pPr>
        <w:numPr>
          <w:ilvl w:val="0"/>
          <w:numId w:val="15"/>
        </w:numPr>
        <w:ind w:left="1428" w:hanging="360"/>
        <w:jc w:val="both"/>
        <w:rPr>
          <w:rFonts w:ascii="Arial" w:eastAsia="Arial" w:hAnsi="Arial" w:cs="Arial"/>
        </w:rPr>
      </w:pPr>
      <w:r>
        <w:rPr>
          <w:rFonts w:ascii="Arial" w:eastAsia="Arial" w:hAnsi="Arial" w:cs="Arial"/>
        </w:rPr>
        <w:t>staże – 488 osób (spadek o 148 osób</w:t>
      </w:r>
      <w:r w:rsidR="00FA195F">
        <w:rPr>
          <w:rFonts w:ascii="Arial" w:eastAsia="Arial" w:hAnsi="Arial" w:cs="Arial"/>
        </w:rPr>
        <w:t>),</w:t>
      </w:r>
    </w:p>
    <w:p w:rsidR="00A92AD6" w:rsidRDefault="0067354E">
      <w:pPr>
        <w:numPr>
          <w:ilvl w:val="0"/>
          <w:numId w:val="15"/>
        </w:numPr>
        <w:ind w:left="1428" w:hanging="360"/>
        <w:jc w:val="both"/>
        <w:rPr>
          <w:rFonts w:ascii="Arial" w:eastAsia="Arial" w:hAnsi="Arial" w:cs="Arial"/>
        </w:rPr>
      </w:pPr>
      <w:r>
        <w:rPr>
          <w:rFonts w:ascii="Arial" w:eastAsia="Arial" w:hAnsi="Arial" w:cs="Arial"/>
        </w:rPr>
        <w:t>prace społecznie użyteczne – 68 osób (wzrost o 5 osób).</w:t>
      </w:r>
    </w:p>
    <w:p w:rsidR="00A92AD6" w:rsidRDefault="00A92AD6">
      <w:pPr>
        <w:jc w:val="center"/>
        <w:rPr>
          <w:rFonts w:ascii="Arial" w:eastAsia="Arial" w:hAnsi="Arial" w:cs="Arial"/>
          <w:sz w:val="20"/>
        </w:rPr>
      </w:pPr>
    </w:p>
    <w:p w:rsidR="00585CDE" w:rsidRDefault="00585CDE">
      <w:pPr>
        <w:jc w:val="center"/>
        <w:rPr>
          <w:rFonts w:ascii="Arial" w:eastAsia="Arial" w:hAnsi="Arial" w:cs="Arial"/>
          <w:sz w:val="20"/>
        </w:rPr>
      </w:pPr>
    </w:p>
    <w:p w:rsidR="00A92AD6" w:rsidRDefault="00A92AD6">
      <w:pPr>
        <w:jc w:val="center"/>
        <w:rPr>
          <w:rFonts w:ascii="Arial" w:eastAsia="Arial" w:hAnsi="Arial" w:cs="Arial"/>
          <w:sz w:val="20"/>
        </w:rPr>
      </w:pPr>
    </w:p>
    <w:p w:rsidR="009925C3" w:rsidRDefault="009925C3">
      <w:pPr>
        <w:jc w:val="center"/>
        <w:rPr>
          <w:rFonts w:ascii="Arial" w:eastAsia="Arial" w:hAnsi="Arial" w:cs="Arial"/>
          <w:sz w:val="20"/>
        </w:rPr>
      </w:pPr>
    </w:p>
    <w:p w:rsidR="009925C3" w:rsidRDefault="009925C3">
      <w:pPr>
        <w:jc w:val="center"/>
        <w:rPr>
          <w:rFonts w:ascii="Arial" w:eastAsia="Arial" w:hAnsi="Arial" w:cs="Arial"/>
          <w:sz w:val="20"/>
        </w:rPr>
      </w:pPr>
    </w:p>
    <w:p w:rsidR="009925C3" w:rsidRDefault="009925C3">
      <w:pPr>
        <w:jc w:val="center"/>
        <w:rPr>
          <w:rFonts w:ascii="Arial" w:eastAsia="Arial" w:hAnsi="Arial" w:cs="Arial"/>
          <w:sz w:val="20"/>
        </w:rPr>
      </w:pPr>
    </w:p>
    <w:p w:rsidR="00A92AD6" w:rsidRDefault="00FA195F" w:rsidP="003068CC">
      <w:pPr>
        <w:jc w:val="center"/>
        <w:rPr>
          <w:rFonts w:ascii="Arial" w:eastAsia="Arial" w:hAnsi="Arial" w:cs="Arial"/>
          <w:sz w:val="20"/>
        </w:rPr>
      </w:pPr>
      <w:r>
        <w:rPr>
          <w:rFonts w:ascii="Arial" w:eastAsia="Arial" w:hAnsi="Arial" w:cs="Arial"/>
          <w:sz w:val="20"/>
        </w:rPr>
        <w:lastRenderedPageBreak/>
        <w:t>Wykres: Struktura wyłączeń z e</w:t>
      </w:r>
      <w:r w:rsidR="003068CC">
        <w:rPr>
          <w:rFonts w:ascii="Arial" w:eastAsia="Arial" w:hAnsi="Arial" w:cs="Arial"/>
          <w:sz w:val="20"/>
        </w:rPr>
        <w:t>widencji bezrobotnych za okres 12</w:t>
      </w:r>
      <w:r>
        <w:rPr>
          <w:rFonts w:ascii="Arial" w:eastAsia="Arial" w:hAnsi="Arial" w:cs="Arial"/>
          <w:sz w:val="20"/>
        </w:rPr>
        <w:t xml:space="preserve"> miesięcy 2018 r.</w:t>
      </w:r>
    </w:p>
    <w:p w:rsidR="00A92AD6" w:rsidRDefault="00585CDE">
      <w:pPr>
        <w:jc w:val="both"/>
        <w:rPr>
          <w:rFonts w:ascii="Arial" w:eastAsia="Arial" w:hAnsi="Arial" w:cs="Arial"/>
        </w:rPr>
      </w:pPr>
      <w:r w:rsidRPr="00585CDE">
        <w:rPr>
          <w:rFonts w:ascii="Arial" w:eastAsia="Arial" w:hAnsi="Arial" w:cs="Arial"/>
          <w:noProof/>
        </w:rPr>
        <w:drawing>
          <wp:inline distT="0" distB="0" distL="0" distR="0">
            <wp:extent cx="5705475" cy="3219450"/>
            <wp:effectExtent l="19050" t="0" r="9525" b="0"/>
            <wp:docPr id="9" name="Obi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92AD6" w:rsidRDefault="00FA195F">
      <w:pPr>
        <w:jc w:val="center"/>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jc w:val="both"/>
        <w:rPr>
          <w:rFonts w:ascii="Arial" w:eastAsia="Arial" w:hAnsi="Arial" w:cs="Arial"/>
        </w:rPr>
      </w:pPr>
    </w:p>
    <w:p w:rsidR="00585CDE" w:rsidRDefault="00585CDE">
      <w:pPr>
        <w:jc w:val="both"/>
        <w:rPr>
          <w:rFonts w:ascii="Arial" w:eastAsia="Arial" w:hAnsi="Arial" w:cs="Arial"/>
        </w:rPr>
      </w:pPr>
    </w:p>
    <w:p w:rsidR="00E244C4" w:rsidRDefault="00E244C4" w:rsidP="00E244C4">
      <w:pPr>
        <w:jc w:val="both"/>
        <w:rPr>
          <w:rFonts w:ascii="Arial" w:eastAsia="Arial" w:hAnsi="Arial" w:cs="Arial"/>
        </w:rPr>
      </w:pPr>
    </w:p>
    <w:p w:rsidR="00585CDE" w:rsidRPr="00E244C4" w:rsidRDefault="00FA195F" w:rsidP="00E244C4">
      <w:pPr>
        <w:jc w:val="both"/>
        <w:rPr>
          <w:rFonts w:ascii="Arial" w:eastAsia="Arial" w:hAnsi="Arial" w:cs="Arial"/>
        </w:rPr>
      </w:pPr>
      <w:r>
        <w:rPr>
          <w:rFonts w:ascii="Arial" w:eastAsia="Arial" w:hAnsi="Arial" w:cs="Arial"/>
        </w:rPr>
        <w:t>Szczegółowo rejestracje osób be</w:t>
      </w:r>
      <w:r w:rsidR="003068CC">
        <w:rPr>
          <w:rFonts w:ascii="Arial" w:eastAsia="Arial" w:hAnsi="Arial" w:cs="Arial"/>
        </w:rPr>
        <w:t>zrobotnych z Elbląga w okresie 12</w:t>
      </w:r>
      <w:r>
        <w:rPr>
          <w:rFonts w:ascii="Arial" w:eastAsia="Arial" w:hAnsi="Arial" w:cs="Arial"/>
        </w:rPr>
        <w:t xml:space="preserve"> miesięcy 2017 i 2018 roku i powody wyłączeń z ewidencji przedstawia tabela poniżej.</w:t>
      </w:r>
    </w:p>
    <w:p w:rsidR="00585CDE" w:rsidRDefault="00585CDE">
      <w:pPr>
        <w:ind w:firstLine="708"/>
        <w:jc w:val="both"/>
        <w:rPr>
          <w:rFonts w:ascii="Arial" w:eastAsia="Arial" w:hAnsi="Arial" w:cs="Arial"/>
          <w:sz w:val="20"/>
        </w:rPr>
      </w:pPr>
    </w:p>
    <w:p w:rsidR="00975C58" w:rsidRDefault="00975C58">
      <w:pPr>
        <w:ind w:firstLine="708"/>
        <w:jc w:val="both"/>
        <w:rPr>
          <w:rFonts w:ascii="Arial" w:eastAsia="Arial" w:hAnsi="Arial" w:cs="Arial"/>
          <w:sz w:val="20"/>
        </w:rPr>
      </w:pPr>
    </w:p>
    <w:p w:rsidR="001D1CF0" w:rsidRDefault="00FA195F" w:rsidP="001D1CF0">
      <w:pPr>
        <w:spacing w:line="240" w:lineRule="auto"/>
        <w:ind w:firstLine="708"/>
        <w:jc w:val="both"/>
        <w:rPr>
          <w:rFonts w:ascii="Arial" w:eastAsia="Arial" w:hAnsi="Arial" w:cs="Arial"/>
          <w:sz w:val="20"/>
        </w:rPr>
      </w:pPr>
      <w:r>
        <w:rPr>
          <w:rFonts w:ascii="Arial" w:eastAsia="Arial" w:hAnsi="Arial" w:cs="Arial"/>
          <w:sz w:val="20"/>
        </w:rPr>
        <w:t xml:space="preserve">Tabela. Struktura napływu i odpływu z </w:t>
      </w:r>
      <w:r w:rsidR="003068CC">
        <w:rPr>
          <w:rFonts w:ascii="Arial" w:eastAsia="Arial" w:hAnsi="Arial" w:cs="Arial"/>
          <w:sz w:val="20"/>
        </w:rPr>
        <w:t>bezrobocia w Elblągu w okresie 12</w:t>
      </w:r>
      <w:r>
        <w:rPr>
          <w:rFonts w:ascii="Arial" w:eastAsia="Arial" w:hAnsi="Arial" w:cs="Arial"/>
          <w:sz w:val="20"/>
        </w:rPr>
        <w:t xml:space="preserve"> miesięcy 2017</w:t>
      </w:r>
      <w:r w:rsidR="001D1CF0">
        <w:rPr>
          <w:rFonts w:ascii="Arial" w:eastAsia="Arial" w:hAnsi="Arial" w:cs="Arial"/>
          <w:sz w:val="20"/>
        </w:rPr>
        <w:t>-2018</w:t>
      </w:r>
    </w:p>
    <w:tbl>
      <w:tblPr>
        <w:tblW w:w="0" w:type="auto"/>
        <w:jc w:val="center"/>
        <w:tblCellMar>
          <w:left w:w="10" w:type="dxa"/>
          <w:right w:w="10" w:type="dxa"/>
        </w:tblCellMar>
        <w:tblLook w:val="0000"/>
      </w:tblPr>
      <w:tblGrid>
        <w:gridCol w:w="851"/>
        <w:gridCol w:w="591"/>
        <w:gridCol w:w="591"/>
        <w:gridCol w:w="4360"/>
        <w:gridCol w:w="815"/>
        <w:gridCol w:w="886"/>
        <w:gridCol w:w="1045"/>
      </w:tblGrid>
      <w:tr w:rsidR="001D1CF0" w:rsidTr="008E113C">
        <w:trPr>
          <w:trHeight w:val="960"/>
          <w:jc w:val="center"/>
        </w:trPr>
        <w:tc>
          <w:tcPr>
            <w:tcW w:w="6393"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pPr>
            <w:r>
              <w:rPr>
                <w:rFonts w:ascii="Arial" w:eastAsia="Arial" w:hAnsi="Arial" w:cs="Arial"/>
                <w:sz w:val="20"/>
              </w:rPr>
              <w:t>Wyszczególnienie</w:t>
            </w:r>
          </w:p>
        </w:tc>
        <w:tc>
          <w:tcPr>
            <w:tcW w:w="815" w:type="dxa"/>
            <w:tcBorders>
              <w:top w:val="single" w:sz="8"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jc w:val="center"/>
            </w:pPr>
            <w:r>
              <w:rPr>
                <w:rFonts w:ascii="Arial" w:eastAsia="Arial" w:hAnsi="Arial" w:cs="Arial"/>
                <w:sz w:val="20"/>
              </w:rPr>
              <w:t>2017 r.</w:t>
            </w:r>
          </w:p>
        </w:tc>
        <w:tc>
          <w:tcPr>
            <w:tcW w:w="886" w:type="dxa"/>
            <w:tcBorders>
              <w:top w:val="single" w:sz="8"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pPr>
            <w:r>
              <w:rPr>
                <w:rFonts w:ascii="Arial" w:eastAsia="Arial" w:hAnsi="Arial" w:cs="Arial"/>
                <w:sz w:val="20"/>
              </w:rPr>
              <w:t>2018 r.</w:t>
            </w:r>
          </w:p>
        </w:tc>
        <w:tc>
          <w:tcPr>
            <w:tcW w:w="1045"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20"/>
              </w:rPr>
            </w:pPr>
            <w:r>
              <w:rPr>
                <w:rFonts w:ascii="Arial" w:eastAsia="Arial" w:hAnsi="Arial" w:cs="Arial"/>
                <w:sz w:val="20"/>
              </w:rPr>
              <w:t>+wzrost</w:t>
            </w:r>
          </w:p>
          <w:p w:rsidR="001D1CF0" w:rsidRDefault="001D1CF0" w:rsidP="008E113C">
            <w:pPr>
              <w:jc w:val="center"/>
            </w:pPr>
            <w:r>
              <w:rPr>
                <w:rFonts w:ascii="Arial" w:eastAsia="Arial" w:hAnsi="Arial" w:cs="Arial"/>
                <w:sz w:val="20"/>
              </w:rPr>
              <w:t>-spadek</w:t>
            </w:r>
          </w:p>
        </w:tc>
      </w:tr>
      <w:tr w:rsidR="001D1CF0" w:rsidTr="008E113C">
        <w:trPr>
          <w:trHeight w:val="340"/>
          <w:jc w:val="center"/>
        </w:trPr>
        <w:tc>
          <w:tcPr>
            <w:tcW w:w="6393"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pPr>
            <w:r>
              <w:rPr>
                <w:rFonts w:ascii="Arial" w:eastAsia="Arial" w:hAnsi="Arial" w:cs="Arial"/>
                <w:b/>
                <w:color w:val="000000"/>
                <w:sz w:val="18"/>
              </w:rPr>
              <w:t>Bezrobotni zarejestrowani w okresie 12 miesięcy sprawozdawczych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Calibri" w:eastAsia="Calibri" w:hAnsi="Calibri" w:cs="Calibri"/>
              </w:rPr>
            </w:pPr>
            <w:r>
              <w:rPr>
                <w:rFonts w:ascii="Calibri" w:eastAsia="Calibri" w:hAnsi="Calibri" w:cs="Calibri"/>
              </w:rPr>
              <w:t>6931</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Calibri" w:eastAsia="Calibri" w:hAnsi="Calibri" w:cs="Calibri"/>
              </w:rPr>
            </w:pPr>
            <w:r>
              <w:rPr>
                <w:rFonts w:ascii="Calibri" w:eastAsia="Calibri" w:hAnsi="Calibri" w:cs="Calibri"/>
              </w:rPr>
              <w:t>6542</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Calibri" w:eastAsia="Calibri" w:hAnsi="Calibri" w:cs="Calibri"/>
              </w:rPr>
            </w:pPr>
            <w:r>
              <w:rPr>
                <w:rFonts w:ascii="Calibri" w:eastAsia="Calibri" w:hAnsi="Calibri" w:cs="Calibri"/>
              </w:rPr>
              <w:t>-389</w:t>
            </w:r>
          </w:p>
        </w:tc>
      </w:tr>
      <w:tr w:rsidR="001D1CF0" w:rsidTr="008E113C">
        <w:trPr>
          <w:trHeight w:val="330"/>
          <w:jc w:val="center"/>
        </w:trPr>
        <w:tc>
          <w:tcPr>
            <w:tcW w:w="851" w:type="dxa"/>
            <w:vMerge w:val="restart"/>
            <w:tcBorders>
              <w:top w:val="single" w:sz="0" w:space="0" w:color="836967"/>
              <w:left w:val="single" w:sz="4"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pPr>
            <w:r>
              <w:rPr>
                <w:rFonts w:ascii="Arial" w:eastAsia="Arial" w:hAnsi="Arial" w:cs="Arial"/>
                <w:color w:val="000000"/>
                <w:sz w:val="18"/>
              </w:rPr>
              <w:t>z tego</w:t>
            </w: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pPr>
            <w:r>
              <w:rPr>
                <w:rFonts w:ascii="Arial" w:eastAsia="Arial" w:hAnsi="Arial" w:cs="Arial"/>
                <w:color w:val="000000"/>
                <w:sz w:val="18"/>
              </w:rPr>
              <w:t>po raz pierwszy</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Calibri" w:eastAsia="Calibri" w:hAnsi="Calibri" w:cs="Calibri"/>
              </w:rPr>
            </w:pPr>
            <w:r>
              <w:rPr>
                <w:rFonts w:ascii="Calibri" w:eastAsia="Calibri" w:hAnsi="Calibri" w:cs="Calibri"/>
              </w:rPr>
              <w:t>1070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Calibri" w:eastAsia="Calibri" w:hAnsi="Calibri" w:cs="Calibri"/>
              </w:rPr>
            </w:pPr>
            <w:r>
              <w:rPr>
                <w:rFonts w:ascii="Calibri" w:eastAsia="Calibri" w:hAnsi="Calibri" w:cs="Calibri"/>
              </w:rPr>
              <w:t>950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Calibri" w:eastAsia="Calibri" w:hAnsi="Calibri" w:cs="Calibri"/>
              </w:rPr>
            </w:pPr>
            <w:r>
              <w:rPr>
                <w:rFonts w:ascii="Calibri" w:eastAsia="Calibri" w:hAnsi="Calibri" w:cs="Calibri"/>
              </w:rPr>
              <w:t>-120</w:t>
            </w:r>
          </w:p>
        </w:tc>
      </w:tr>
      <w:tr w:rsidR="001D1CF0" w:rsidTr="008E113C">
        <w:trPr>
          <w:trHeight w:val="20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Calibri" w:eastAsia="Calibri" w:hAnsi="Calibri" w:cs="Calibri"/>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pPr>
            <w:r>
              <w:rPr>
                <w:rFonts w:ascii="Arial" w:eastAsia="Arial" w:hAnsi="Arial" w:cs="Arial"/>
                <w:color w:val="000000"/>
                <w:sz w:val="18"/>
              </w:rPr>
              <w:t xml:space="preserve">po raz kolejny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Calibri" w:eastAsia="Calibri" w:hAnsi="Calibri" w:cs="Calibri"/>
              </w:rPr>
            </w:pPr>
            <w:r>
              <w:rPr>
                <w:rFonts w:ascii="Calibri" w:eastAsia="Calibri" w:hAnsi="Calibri" w:cs="Calibri"/>
              </w:rPr>
              <w:t>5861</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Calibri" w:eastAsia="Calibri" w:hAnsi="Calibri" w:cs="Calibri"/>
              </w:rPr>
            </w:pPr>
            <w:r>
              <w:rPr>
                <w:rFonts w:ascii="Calibri" w:eastAsia="Calibri" w:hAnsi="Calibri" w:cs="Calibri"/>
              </w:rPr>
              <w:t>5592</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Calibri" w:eastAsia="Calibri" w:hAnsi="Calibri" w:cs="Calibri"/>
              </w:rPr>
            </w:pPr>
            <w:r>
              <w:rPr>
                <w:rFonts w:ascii="Calibri" w:eastAsia="Calibri" w:hAnsi="Calibri" w:cs="Calibri"/>
              </w:rPr>
              <w:t>-269</w:t>
            </w:r>
          </w:p>
        </w:tc>
      </w:tr>
      <w:tr w:rsidR="001D1CF0" w:rsidTr="008E113C">
        <w:trPr>
          <w:trHeight w:val="454"/>
          <w:jc w:val="center"/>
        </w:trPr>
        <w:tc>
          <w:tcPr>
            <w:tcW w:w="6393"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pPr>
            <w:r>
              <w:rPr>
                <w:rFonts w:ascii="Arial" w:eastAsia="Arial" w:hAnsi="Arial" w:cs="Arial"/>
                <w:b/>
                <w:color w:val="000000"/>
                <w:sz w:val="18"/>
              </w:rPr>
              <w:t>Osoby wyłączone z ewidencji bezrobotnych w okresie 12 miesięcy sprawozdawczych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Calibri" w:eastAsia="Calibri" w:hAnsi="Calibri" w:cs="Calibri"/>
              </w:rPr>
            </w:pPr>
            <w:r>
              <w:rPr>
                <w:rFonts w:ascii="Calibri" w:eastAsia="Calibri" w:hAnsi="Calibri" w:cs="Calibri"/>
              </w:rPr>
              <w:t>7923</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Calibri" w:eastAsia="Calibri" w:hAnsi="Calibri" w:cs="Calibri"/>
              </w:rPr>
            </w:pPr>
            <w:r>
              <w:rPr>
                <w:rFonts w:ascii="Calibri" w:eastAsia="Calibri" w:hAnsi="Calibri" w:cs="Calibri"/>
              </w:rPr>
              <w:t>7010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Calibri" w:eastAsia="Calibri" w:hAnsi="Calibri" w:cs="Calibri"/>
              </w:rPr>
            </w:pPr>
            <w:r>
              <w:rPr>
                <w:rFonts w:ascii="Calibri" w:eastAsia="Calibri" w:hAnsi="Calibri" w:cs="Calibri"/>
              </w:rPr>
              <w:t>-913</w:t>
            </w:r>
          </w:p>
        </w:tc>
      </w:tr>
      <w:tr w:rsidR="001D1CF0" w:rsidTr="008E113C">
        <w:trPr>
          <w:trHeight w:val="285"/>
          <w:jc w:val="center"/>
        </w:trPr>
        <w:tc>
          <w:tcPr>
            <w:tcW w:w="851" w:type="dxa"/>
            <w:vMerge w:val="restart"/>
            <w:tcBorders>
              <w:top w:val="single" w:sz="0" w:space="0" w:color="836967"/>
              <w:left w:val="single" w:sz="4"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color w:val="000000"/>
                <w:sz w:val="18"/>
              </w:rPr>
              <w:t>z tego z przyczyn</w:t>
            </w: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rPr>
                <w:rFonts w:ascii="Arial" w:eastAsia="Arial" w:hAnsi="Arial" w:cs="Arial"/>
                <w:sz w:val="18"/>
              </w:rPr>
            </w:pPr>
            <w:r>
              <w:rPr>
                <w:rFonts w:ascii="Arial" w:eastAsia="Arial" w:hAnsi="Arial" w:cs="Arial"/>
                <w:b/>
                <w:color w:val="000000"/>
                <w:sz w:val="18"/>
              </w:rPr>
              <w:t xml:space="preserve">podjęcia pracy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3303</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3131</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-172</w:t>
            </w:r>
          </w:p>
        </w:tc>
      </w:tr>
      <w:tr w:rsidR="001D1CF0" w:rsidTr="008E113C">
        <w:trPr>
          <w:trHeight w:val="20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val="restart"/>
            <w:tcBorders>
              <w:top w:val="single" w:sz="0" w:space="0" w:color="836967"/>
              <w:left w:val="single" w:sz="4"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color w:val="000000"/>
                <w:sz w:val="18"/>
              </w:rPr>
              <w:t>z tego</w:t>
            </w:r>
          </w:p>
        </w:tc>
        <w:tc>
          <w:tcPr>
            <w:tcW w:w="4951" w:type="dxa"/>
            <w:gridSpan w:val="2"/>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rPr>
                <w:rFonts w:ascii="Arial" w:eastAsia="Arial" w:hAnsi="Arial" w:cs="Arial"/>
                <w:sz w:val="18"/>
              </w:rPr>
            </w:pPr>
            <w:r>
              <w:rPr>
                <w:rFonts w:ascii="Arial" w:eastAsia="Arial" w:hAnsi="Arial" w:cs="Arial"/>
                <w:b/>
                <w:color w:val="000000"/>
                <w:sz w:val="18"/>
              </w:rPr>
              <w:t xml:space="preserve">niesubsydiowanej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2653</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2512</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-141</w:t>
            </w:r>
          </w:p>
        </w:tc>
      </w:tr>
      <w:tr w:rsidR="001D1CF0" w:rsidTr="008E113C">
        <w:trPr>
          <w:trHeight w:val="37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val="restart"/>
            <w:tcBorders>
              <w:top w:val="single" w:sz="0" w:space="0" w:color="836967"/>
              <w:left w:val="single" w:sz="4"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color w:val="000000"/>
                <w:sz w:val="18"/>
              </w:rPr>
              <w:t xml:space="preserve">w tym </w:t>
            </w: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sz w:val="18"/>
              </w:rPr>
              <w:t>podjęcie działalności gospodarczej</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174</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175</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 xml:space="preserve"> 1</w:t>
            </w:r>
          </w:p>
        </w:tc>
      </w:tr>
      <w:tr w:rsidR="001D1CF0" w:rsidTr="008E113C">
        <w:trPr>
          <w:trHeight w:val="22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color w:val="000000"/>
                <w:sz w:val="18"/>
              </w:rPr>
              <w:t>pracy sezonowej</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 xml:space="preserve"> 0</w:t>
            </w:r>
          </w:p>
        </w:tc>
      </w:tr>
      <w:tr w:rsidR="001D1CF0" w:rsidTr="008E113C">
        <w:trPr>
          <w:trHeight w:val="30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4951" w:type="dxa"/>
            <w:gridSpan w:val="2"/>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rPr>
                <w:rFonts w:ascii="Arial" w:eastAsia="Arial" w:hAnsi="Arial" w:cs="Arial"/>
                <w:sz w:val="18"/>
              </w:rPr>
            </w:pPr>
            <w:r>
              <w:rPr>
                <w:rFonts w:ascii="Arial" w:eastAsia="Arial" w:hAnsi="Arial" w:cs="Arial"/>
                <w:b/>
                <w:color w:val="000000"/>
                <w:sz w:val="18"/>
              </w:rPr>
              <w:t xml:space="preserve">subsydiowanej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650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619</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-31</w:t>
            </w:r>
          </w:p>
        </w:tc>
      </w:tr>
      <w:tr w:rsidR="001D1CF0" w:rsidTr="008E113C">
        <w:trPr>
          <w:trHeight w:val="24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val="restart"/>
            <w:tcBorders>
              <w:top w:val="single" w:sz="0" w:space="0" w:color="836967"/>
              <w:left w:val="single" w:sz="4"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color w:val="000000"/>
                <w:sz w:val="18"/>
              </w:rPr>
              <w:t>z tego</w:t>
            </w: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color w:val="000000"/>
                <w:sz w:val="18"/>
              </w:rPr>
              <w:t xml:space="preserve">prac interwencyjnych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63</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104</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 xml:space="preserve"> 41</w:t>
            </w:r>
          </w:p>
        </w:tc>
      </w:tr>
      <w:tr w:rsidR="001D1CF0" w:rsidTr="008E113C">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color w:val="000000"/>
                <w:sz w:val="18"/>
              </w:rPr>
              <w:t xml:space="preserve">robót publicznych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17</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15</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-2</w:t>
            </w:r>
          </w:p>
        </w:tc>
      </w:tr>
      <w:tr w:rsidR="001D1CF0" w:rsidTr="008E113C">
        <w:trPr>
          <w:trHeight w:val="27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color w:val="000000"/>
                <w:sz w:val="18"/>
              </w:rPr>
              <w:t xml:space="preserve">podjęcia działalności gospodarczej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85</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70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-5</w:t>
            </w:r>
          </w:p>
        </w:tc>
      </w:tr>
      <w:tr w:rsidR="001D1CF0" w:rsidTr="008E113C">
        <w:trPr>
          <w:trHeight w:val="28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sz w:val="18"/>
              </w:rPr>
              <w:t>w tym w ramach bonu na zasiedlenie</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2</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-2</w:t>
            </w:r>
          </w:p>
        </w:tc>
      </w:tr>
      <w:tr w:rsidR="001D1CF0" w:rsidTr="008E113C">
        <w:trPr>
          <w:trHeight w:val="39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color w:val="000000"/>
                <w:sz w:val="18"/>
              </w:rPr>
              <w:t xml:space="preserve">podjęcia pracy w ramach refundacji kosztów </w:t>
            </w:r>
            <w:r>
              <w:rPr>
                <w:rFonts w:ascii="Arial" w:eastAsia="Arial" w:hAnsi="Arial" w:cs="Arial"/>
                <w:color w:val="000000"/>
                <w:sz w:val="18"/>
              </w:rPr>
              <w:br/>
              <w:t>zatrudnienia bezrobotnego</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216</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264</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 xml:space="preserve"> 480</w:t>
            </w:r>
          </w:p>
        </w:tc>
      </w:tr>
      <w:tr w:rsidR="001D1CF0" w:rsidTr="008E113C">
        <w:trPr>
          <w:trHeight w:val="55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sz w:val="18"/>
              </w:rPr>
              <w:t>podjęcia pracy poza miejscem zamieszkania w ramach bonu na zasiedlenie</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23</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24</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 xml:space="preserve"> 1</w:t>
            </w:r>
          </w:p>
        </w:tc>
      </w:tr>
      <w:tr w:rsidR="001D1CF0" w:rsidTr="008E113C">
        <w:trPr>
          <w:trHeight w:val="27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sz w:val="18"/>
              </w:rPr>
              <w:t>podjęcia pracy w ramach bonu zatrudnieniowego</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2</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-2</w:t>
            </w:r>
          </w:p>
        </w:tc>
      </w:tr>
      <w:tr w:rsidR="001D1CF0" w:rsidTr="008E113C">
        <w:trPr>
          <w:trHeight w:val="45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sz w:val="18"/>
              </w:rPr>
              <w:t xml:space="preserve">podjęcia pracy w ramach świadczenia aktywizacyjnego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 xml:space="preserve"> 0</w:t>
            </w:r>
          </w:p>
        </w:tc>
      </w:tr>
      <w:tr w:rsidR="001D1CF0" w:rsidTr="008E113C">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sz w:val="18"/>
              </w:rPr>
              <w:t>podjęcia pracy w ramach grantu na telepracę</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 xml:space="preserve"> 0</w:t>
            </w:r>
          </w:p>
        </w:tc>
      </w:tr>
      <w:tr w:rsidR="001D1CF0" w:rsidTr="008E113C">
        <w:trPr>
          <w:trHeight w:val="52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sz w:val="18"/>
              </w:rPr>
              <w:t>podjęcia pracy w ramach refundacji składek</w:t>
            </w:r>
            <w:r>
              <w:rPr>
                <w:rFonts w:ascii="Arial" w:eastAsia="Arial" w:hAnsi="Arial" w:cs="Arial"/>
                <w:sz w:val="18"/>
              </w:rPr>
              <w:br/>
              <w:t>na ubezpieczenia społeczne</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1</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-1</w:t>
            </w:r>
          </w:p>
        </w:tc>
      </w:tr>
      <w:tr w:rsidR="001D1CF0" w:rsidTr="008E113C">
        <w:trPr>
          <w:trHeight w:val="839"/>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sz w:val="18"/>
              </w:rPr>
              <w:t>podjęcia pracy w ramach dofinansowania wynagrodzenia za zatrudnienie skierowanego bezrobotnego powyżej 50 roku życia</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35</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17</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-18</w:t>
            </w:r>
          </w:p>
        </w:tc>
      </w:tr>
      <w:tr w:rsidR="001D1CF0" w:rsidTr="008E113C">
        <w:trPr>
          <w:trHeight w:val="28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color w:val="000000"/>
                <w:sz w:val="18"/>
              </w:rPr>
              <w:t>Inne (PFRON, refundacja jednorazowej składki ZUS, aktywizacja 150f)</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208</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125</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-83</w:t>
            </w:r>
          </w:p>
        </w:tc>
      </w:tr>
      <w:tr w:rsidR="001D1CF0" w:rsidTr="008E113C">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rPr>
                <w:rFonts w:ascii="Arial" w:eastAsia="Arial" w:hAnsi="Arial" w:cs="Arial"/>
                <w:sz w:val="18"/>
              </w:rPr>
            </w:pPr>
            <w:r>
              <w:rPr>
                <w:rFonts w:ascii="Arial" w:eastAsia="Arial" w:hAnsi="Arial" w:cs="Arial"/>
                <w:color w:val="000000"/>
                <w:sz w:val="18"/>
              </w:rPr>
              <w:t xml:space="preserve">rozpoczęcia szkolenia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249</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149</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-100</w:t>
            </w:r>
          </w:p>
        </w:tc>
      </w:tr>
      <w:tr w:rsidR="001D1CF0" w:rsidTr="008E113C">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rPr>
                <w:rFonts w:ascii="Arial" w:eastAsia="Arial" w:hAnsi="Arial" w:cs="Arial"/>
                <w:sz w:val="18"/>
              </w:rPr>
            </w:pPr>
            <w:r>
              <w:rPr>
                <w:rFonts w:ascii="Arial" w:eastAsia="Arial" w:hAnsi="Arial" w:cs="Arial"/>
                <w:sz w:val="18"/>
              </w:rPr>
              <w:t>w tym w ramach bonu szkoleniowego</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 xml:space="preserve"> 0</w:t>
            </w:r>
          </w:p>
        </w:tc>
      </w:tr>
      <w:tr w:rsidR="001D1CF0" w:rsidTr="008E113C">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rPr>
                <w:rFonts w:ascii="Arial" w:eastAsia="Arial" w:hAnsi="Arial" w:cs="Arial"/>
                <w:sz w:val="18"/>
              </w:rPr>
            </w:pPr>
            <w:r>
              <w:rPr>
                <w:rFonts w:ascii="Arial" w:eastAsia="Arial" w:hAnsi="Arial" w:cs="Arial"/>
                <w:color w:val="000000"/>
                <w:sz w:val="18"/>
              </w:rPr>
              <w:t xml:space="preserve">rozpoczęcia stażu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636</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488</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-148</w:t>
            </w:r>
          </w:p>
        </w:tc>
      </w:tr>
      <w:tr w:rsidR="001D1CF0" w:rsidTr="008E113C">
        <w:trPr>
          <w:trHeight w:val="43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rPr>
                <w:rFonts w:ascii="Arial" w:eastAsia="Arial" w:hAnsi="Arial" w:cs="Arial"/>
                <w:sz w:val="18"/>
              </w:rPr>
            </w:pPr>
            <w:r>
              <w:rPr>
                <w:rFonts w:ascii="Arial" w:eastAsia="Arial" w:hAnsi="Arial" w:cs="Arial"/>
                <w:sz w:val="18"/>
              </w:rPr>
              <w:t xml:space="preserve">w tym w ramach bonu stażowego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 xml:space="preserve"> 0</w:t>
            </w:r>
          </w:p>
        </w:tc>
      </w:tr>
      <w:tr w:rsidR="001D1CF0" w:rsidTr="008E113C">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rPr>
                <w:rFonts w:ascii="Arial" w:eastAsia="Arial" w:hAnsi="Arial" w:cs="Arial"/>
                <w:sz w:val="18"/>
              </w:rPr>
            </w:pPr>
            <w:r>
              <w:rPr>
                <w:rFonts w:ascii="Arial" w:eastAsia="Arial" w:hAnsi="Arial" w:cs="Arial"/>
                <w:color w:val="000000"/>
                <w:sz w:val="18"/>
              </w:rPr>
              <w:t>rozpoczęcia przygotowania zawodowego dorosłych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 xml:space="preserve"> 0</w:t>
            </w:r>
          </w:p>
        </w:tc>
      </w:tr>
      <w:tr w:rsidR="001D1CF0" w:rsidTr="008E113C">
        <w:trPr>
          <w:trHeight w:val="36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rPr>
                <w:rFonts w:ascii="Arial" w:eastAsia="Arial" w:hAnsi="Arial" w:cs="Arial"/>
                <w:sz w:val="18"/>
              </w:rPr>
            </w:pPr>
            <w:r>
              <w:rPr>
                <w:rFonts w:ascii="Arial" w:eastAsia="Arial" w:hAnsi="Arial" w:cs="Arial"/>
                <w:color w:val="000000"/>
                <w:sz w:val="18"/>
              </w:rPr>
              <w:t xml:space="preserve">rozpoczęcia prac społecznie użytecznych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63</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68</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 xml:space="preserve"> 5</w:t>
            </w:r>
          </w:p>
        </w:tc>
      </w:tr>
      <w:tr w:rsidR="001D1CF0" w:rsidTr="008E113C">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sz w:val="18"/>
              </w:rPr>
              <w:t>w tym w ramach PAI</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 xml:space="preserve"> 0</w:t>
            </w:r>
          </w:p>
        </w:tc>
      </w:tr>
      <w:tr w:rsidR="001D1CF0" w:rsidTr="008E113C">
        <w:trPr>
          <w:trHeight w:val="39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sz w:val="18"/>
              </w:rPr>
              <w:t xml:space="preserve">skierowania do agencji zatrudnienia w ramach zlecania </w:t>
            </w:r>
            <w:r>
              <w:rPr>
                <w:rFonts w:ascii="Arial" w:eastAsia="Arial" w:hAnsi="Arial" w:cs="Arial"/>
                <w:sz w:val="18"/>
              </w:rPr>
              <w:br/>
              <w:t>działań aktywizacyjnych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 xml:space="preserve"> 0</w:t>
            </w:r>
          </w:p>
        </w:tc>
      </w:tr>
      <w:tr w:rsidR="001D1CF0" w:rsidTr="008E113C">
        <w:trPr>
          <w:trHeight w:val="39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sz w:val="18"/>
              </w:rPr>
              <w:t>odmowy bez uzasadnionej przyczyny przyjęcia propozycji odpowiedniej pracy lub innej formy pomocy, w tym w ramach PAI</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266</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281</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spacing w:line="240" w:lineRule="auto"/>
              <w:jc w:val="center"/>
              <w:rPr>
                <w:rFonts w:ascii="Arial" w:eastAsia="Arial" w:hAnsi="Arial" w:cs="Arial"/>
                <w:sz w:val="18"/>
              </w:rPr>
            </w:pPr>
            <w:r>
              <w:rPr>
                <w:rFonts w:ascii="Arial" w:eastAsia="Arial" w:hAnsi="Arial" w:cs="Arial"/>
                <w:sz w:val="18"/>
              </w:rPr>
              <w:t xml:space="preserve"> 15</w:t>
            </w:r>
          </w:p>
        </w:tc>
      </w:tr>
      <w:tr w:rsidR="001D1CF0" w:rsidTr="008E113C">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rsidR="001D1CF0" w:rsidRDefault="001D1CF0" w:rsidP="008E113C">
            <w:pPr>
              <w:rPr>
                <w:rFonts w:ascii="Arial" w:eastAsia="Arial" w:hAnsi="Arial" w:cs="Arial"/>
                <w:sz w:val="18"/>
              </w:rPr>
            </w:pPr>
            <w:r>
              <w:rPr>
                <w:rFonts w:ascii="Arial" w:eastAsia="Arial" w:hAnsi="Arial" w:cs="Arial"/>
                <w:sz w:val="18"/>
              </w:rPr>
              <w:t>odmowy ustalenia profilu pomocy</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 xml:space="preserve"> 0</w:t>
            </w:r>
          </w:p>
        </w:tc>
      </w:tr>
      <w:tr w:rsidR="001D1CF0" w:rsidTr="008E113C">
        <w:trPr>
          <w:trHeight w:val="43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rPr>
                <w:rFonts w:ascii="Arial" w:eastAsia="Arial" w:hAnsi="Arial" w:cs="Arial"/>
                <w:sz w:val="18"/>
              </w:rPr>
            </w:pPr>
            <w:r>
              <w:rPr>
                <w:rFonts w:ascii="Arial" w:eastAsia="Arial" w:hAnsi="Arial" w:cs="Arial"/>
                <w:color w:val="000000"/>
                <w:sz w:val="18"/>
              </w:rPr>
              <w:t>niepotwierdzenia  gotowości do pracy</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1762</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1560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-202</w:t>
            </w:r>
          </w:p>
        </w:tc>
      </w:tr>
      <w:tr w:rsidR="001D1CF0" w:rsidTr="008E113C">
        <w:trPr>
          <w:trHeight w:val="45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rPr>
                <w:rFonts w:ascii="Arial" w:eastAsia="Arial" w:hAnsi="Arial" w:cs="Arial"/>
                <w:sz w:val="18"/>
              </w:rPr>
            </w:pPr>
            <w:r>
              <w:rPr>
                <w:rFonts w:ascii="Arial" w:eastAsia="Arial" w:hAnsi="Arial" w:cs="Arial"/>
                <w:color w:val="000000"/>
                <w:sz w:val="18"/>
              </w:rPr>
              <w:t>dobrowolnej rezygnacji ze statusu bezrobotnego</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555</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617</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 xml:space="preserve"> 62</w:t>
            </w:r>
          </w:p>
        </w:tc>
      </w:tr>
      <w:tr w:rsidR="001D1CF0" w:rsidTr="008E113C">
        <w:trPr>
          <w:trHeight w:val="45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rPr>
                <w:rFonts w:ascii="Arial" w:eastAsia="Arial" w:hAnsi="Arial" w:cs="Arial"/>
                <w:sz w:val="18"/>
              </w:rPr>
            </w:pPr>
            <w:r>
              <w:rPr>
                <w:rFonts w:ascii="Arial" w:eastAsia="Arial" w:hAnsi="Arial" w:cs="Arial"/>
                <w:color w:val="000000"/>
                <w:sz w:val="18"/>
              </w:rPr>
              <w:t xml:space="preserve">podjęcia nauki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7</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8</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 xml:space="preserve"> 1</w:t>
            </w:r>
          </w:p>
        </w:tc>
      </w:tr>
      <w:tr w:rsidR="001D1CF0" w:rsidTr="008E113C">
        <w:trPr>
          <w:trHeight w:val="36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rPr>
                <w:rFonts w:ascii="Arial" w:eastAsia="Arial" w:hAnsi="Arial" w:cs="Arial"/>
                <w:sz w:val="18"/>
              </w:rPr>
            </w:pPr>
            <w:r>
              <w:rPr>
                <w:rFonts w:ascii="Arial" w:eastAsia="Arial" w:hAnsi="Arial" w:cs="Arial"/>
                <w:sz w:val="18"/>
              </w:rPr>
              <w:t xml:space="preserve">osiągnięcia wieku emerytalnego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246</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107</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-139</w:t>
            </w:r>
          </w:p>
        </w:tc>
      </w:tr>
      <w:tr w:rsidR="001D1CF0" w:rsidTr="008E113C">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rPr>
                <w:rFonts w:ascii="Arial" w:eastAsia="Arial" w:hAnsi="Arial" w:cs="Arial"/>
                <w:sz w:val="18"/>
              </w:rPr>
            </w:pPr>
            <w:r>
              <w:rPr>
                <w:rFonts w:ascii="Arial" w:eastAsia="Arial" w:hAnsi="Arial" w:cs="Arial"/>
                <w:color w:val="000000"/>
                <w:sz w:val="18"/>
              </w:rPr>
              <w:t>nabycia praw emerytalnych lub rentowych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187</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59</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 xml:space="preserve"> -128</w:t>
            </w:r>
          </w:p>
        </w:tc>
      </w:tr>
      <w:tr w:rsidR="001D1CF0" w:rsidTr="008E113C">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rPr>
                <w:rFonts w:ascii="Arial" w:eastAsia="Arial" w:hAnsi="Arial" w:cs="Arial"/>
                <w:sz w:val="18"/>
              </w:rPr>
            </w:pPr>
            <w:r>
              <w:rPr>
                <w:rFonts w:ascii="Arial" w:eastAsia="Arial" w:hAnsi="Arial" w:cs="Arial"/>
                <w:color w:val="000000"/>
                <w:sz w:val="18"/>
              </w:rPr>
              <w:t>nabycia praw do świadczenia przedemerytalnego</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69</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67</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-2</w:t>
            </w:r>
          </w:p>
        </w:tc>
      </w:tr>
      <w:tr w:rsidR="001D1CF0" w:rsidTr="008E113C">
        <w:trPr>
          <w:trHeight w:val="28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1D1CF0" w:rsidRDefault="001D1CF0" w:rsidP="008E113C">
            <w:pPr>
              <w:spacing w:line="240" w:lineRule="auto"/>
              <w:rPr>
                <w:rFonts w:ascii="Arial" w:eastAsia="Arial" w:hAnsi="Arial" w:cs="Arial"/>
                <w:sz w:val="18"/>
              </w:rPr>
            </w:pPr>
            <w:r>
              <w:rPr>
                <w:rFonts w:ascii="Arial" w:eastAsia="Arial" w:hAnsi="Arial" w:cs="Arial"/>
                <w:color w:val="000000"/>
                <w:sz w:val="18"/>
              </w:rPr>
              <w:t>innych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580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475</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1D1CF0" w:rsidRDefault="001D1CF0" w:rsidP="008E113C">
            <w:pPr>
              <w:jc w:val="center"/>
              <w:rPr>
                <w:rFonts w:ascii="Arial" w:eastAsia="Arial" w:hAnsi="Arial" w:cs="Arial"/>
                <w:sz w:val="18"/>
              </w:rPr>
            </w:pPr>
            <w:r>
              <w:rPr>
                <w:rFonts w:ascii="Arial" w:eastAsia="Arial" w:hAnsi="Arial" w:cs="Arial"/>
                <w:sz w:val="18"/>
              </w:rPr>
              <w:t>-105</w:t>
            </w:r>
          </w:p>
        </w:tc>
      </w:tr>
    </w:tbl>
    <w:p w:rsidR="00837065" w:rsidRPr="000A71CF" w:rsidRDefault="00FA195F" w:rsidP="001D1CF0">
      <w:pPr>
        <w:spacing w:line="240" w:lineRule="auto"/>
        <w:rPr>
          <w:rFonts w:ascii="Calibri" w:eastAsia="Calibri" w:hAnsi="Calibri" w:cs="Calibri"/>
          <w:sz w:val="16"/>
        </w:rPr>
      </w:pPr>
      <w:r>
        <w:rPr>
          <w:rFonts w:ascii="Calibri" w:eastAsia="Calibri" w:hAnsi="Calibri" w:cs="Calibri"/>
          <w:sz w:val="16"/>
        </w:rPr>
        <w:t>Źródło: Sprawozdawczość MRPiPS-01 o rynku pracy</w:t>
      </w:r>
    </w:p>
    <w:p w:rsidR="003068CC" w:rsidRDefault="003068CC">
      <w:pPr>
        <w:rPr>
          <w:rFonts w:ascii="Arial" w:eastAsia="Arial" w:hAnsi="Arial" w:cs="Arial"/>
          <w:b/>
          <w:u w:val="single"/>
        </w:rPr>
      </w:pPr>
    </w:p>
    <w:p w:rsidR="003068CC" w:rsidRDefault="003068CC">
      <w:pPr>
        <w:rPr>
          <w:rFonts w:ascii="Arial" w:eastAsia="Arial" w:hAnsi="Arial" w:cs="Arial"/>
          <w:b/>
          <w:u w:val="single"/>
        </w:rPr>
      </w:pPr>
    </w:p>
    <w:p w:rsidR="003068CC" w:rsidRDefault="003068CC">
      <w:pPr>
        <w:rPr>
          <w:rFonts w:ascii="Arial" w:eastAsia="Arial" w:hAnsi="Arial" w:cs="Arial"/>
          <w:b/>
          <w:u w:val="single"/>
        </w:rPr>
      </w:pPr>
    </w:p>
    <w:p w:rsidR="003068CC" w:rsidRDefault="003068CC">
      <w:pPr>
        <w:rPr>
          <w:rFonts w:ascii="Arial" w:eastAsia="Arial" w:hAnsi="Arial" w:cs="Arial"/>
          <w:b/>
          <w:u w:val="single"/>
        </w:rPr>
      </w:pPr>
    </w:p>
    <w:p w:rsidR="003068CC" w:rsidRDefault="003068CC">
      <w:pPr>
        <w:rPr>
          <w:rFonts w:ascii="Arial" w:eastAsia="Arial" w:hAnsi="Arial" w:cs="Arial"/>
          <w:b/>
          <w:u w:val="single"/>
        </w:rPr>
      </w:pPr>
    </w:p>
    <w:p w:rsidR="00A92AD6" w:rsidRPr="00FB0ADC" w:rsidRDefault="00084CF9">
      <w:pPr>
        <w:rPr>
          <w:rFonts w:ascii="Arial" w:eastAsia="Arial" w:hAnsi="Arial" w:cs="Arial"/>
          <w:b/>
          <w:u w:val="single"/>
        </w:rPr>
      </w:pPr>
      <w:r>
        <w:rPr>
          <w:rFonts w:ascii="Arial" w:eastAsia="Arial" w:hAnsi="Arial" w:cs="Arial"/>
          <w:b/>
          <w:noProof/>
          <w:u w:val="single"/>
        </w:rPr>
        <w:pict>
          <v:rect id="_x0000_s1034" style="position:absolute;margin-left:-7.85pt;margin-top:-26.6pt;width:489pt;height:19.5pt;z-index:251664384" fillcolor="#f2dbdb [661]" stroked="f">
            <v:textbox style="mso-next-textbox:#_x0000_s1034">
              <w:txbxContent>
                <w:p w:rsidR="00DE095E" w:rsidRPr="00D27C59" w:rsidRDefault="00DE095E" w:rsidP="00D27C59">
                  <w:pPr>
                    <w:pStyle w:val="Akapitzlist"/>
                    <w:numPr>
                      <w:ilvl w:val="0"/>
                      <w:numId w:val="33"/>
                    </w:numPr>
                    <w:jc w:val="center"/>
                    <w:rPr>
                      <w:b/>
                      <w:sz w:val="24"/>
                      <w:szCs w:val="24"/>
                    </w:rPr>
                  </w:pPr>
                  <w:r w:rsidRPr="00D27C59">
                    <w:rPr>
                      <w:b/>
                      <w:sz w:val="24"/>
                      <w:szCs w:val="24"/>
                    </w:rPr>
                    <w:t>AKTYWIZACJA ZAWODOWA OSÓB BEZROBOTNYCH</w:t>
                  </w:r>
                </w:p>
              </w:txbxContent>
            </v:textbox>
          </v:rect>
        </w:pict>
      </w:r>
    </w:p>
    <w:p w:rsidR="00A92AD6" w:rsidRDefault="00FA195F">
      <w:pPr>
        <w:ind w:firstLine="709"/>
        <w:jc w:val="both"/>
        <w:rPr>
          <w:rFonts w:ascii="Arial" w:eastAsia="Arial" w:hAnsi="Arial" w:cs="Arial"/>
        </w:rPr>
      </w:pPr>
      <w:r>
        <w:rPr>
          <w:rFonts w:ascii="Arial" w:eastAsia="Arial" w:hAnsi="Arial" w:cs="Arial"/>
        </w:rPr>
        <w:t>W 2018 roku, przy użyciu środków Funduszu Pracy i Europejskiego Funduszu Społecznego PUP w Elblągu na ak</w:t>
      </w:r>
      <w:r w:rsidR="00D80CB7">
        <w:rPr>
          <w:rFonts w:ascii="Arial" w:eastAsia="Arial" w:hAnsi="Arial" w:cs="Arial"/>
        </w:rPr>
        <w:t>tywizację zawodową skierował 1324 osoby z Elbląga, tj. o 274 osoby (17</w:t>
      </w:r>
      <w:r>
        <w:rPr>
          <w:rFonts w:ascii="Arial" w:eastAsia="Arial" w:hAnsi="Arial" w:cs="Arial"/>
        </w:rPr>
        <w:t>,1%) mniej niż w tym samym okresie 2017 roku.</w:t>
      </w:r>
    </w:p>
    <w:p w:rsidR="00A92AD6" w:rsidRDefault="00A92AD6">
      <w:pPr>
        <w:ind w:firstLine="708"/>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lastRenderedPageBreak/>
        <w:t>Szczegółowo aktywizację zawodową osób be</w:t>
      </w:r>
      <w:r w:rsidR="002E60E3">
        <w:rPr>
          <w:rFonts w:ascii="Arial" w:eastAsia="Arial" w:hAnsi="Arial" w:cs="Arial"/>
        </w:rPr>
        <w:t>zrobotnych z Elbląga w okresie 12</w:t>
      </w:r>
      <w:r>
        <w:rPr>
          <w:rFonts w:ascii="Arial" w:eastAsia="Arial" w:hAnsi="Arial" w:cs="Arial"/>
        </w:rPr>
        <w:t xml:space="preserve"> miesięcy 2017  i  2018 roku przedstawia tabela poniżej.</w:t>
      </w:r>
    </w:p>
    <w:p w:rsidR="00A92AD6" w:rsidRDefault="00A92AD6">
      <w:pPr>
        <w:jc w:val="both"/>
        <w:rPr>
          <w:rFonts w:ascii="Arial" w:eastAsia="Arial" w:hAnsi="Arial" w:cs="Arial"/>
        </w:rPr>
      </w:pPr>
    </w:p>
    <w:p w:rsidR="003068CC" w:rsidRDefault="003068CC">
      <w:pPr>
        <w:jc w:val="both"/>
        <w:rPr>
          <w:rFonts w:ascii="Arial" w:eastAsia="Arial" w:hAnsi="Arial" w:cs="Arial"/>
        </w:rPr>
      </w:pPr>
    </w:p>
    <w:p w:rsidR="00A92AD6" w:rsidRDefault="00FA195F">
      <w:pPr>
        <w:jc w:val="both"/>
        <w:rPr>
          <w:rFonts w:ascii="Arial" w:eastAsia="Arial" w:hAnsi="Arial" w:cs="Arial"/>
          <w:sz w:val="18"/>
        </w:rPr>
      </w:pPr>
      <w:r>
        <w:rPr>
          <w:rFonts w:ascii="Arial" w:eastAsia="Arial" w:hAnsi="Arial" w:cs="Arial"/>
          <w:sz w:val="18"/>
        </w:rPr>
        <w:t xml:space="preserve">       Tabela. Podjęcia pracy oraz aktywizacja zawodowa bezrobotnych z</w:t>
      </w:r>
      <w:r w:rsidR="002E60E3">
        <w:rPr>
          <w:rFonts w:ascii="Arial" w:eastAsia="Arial" w:hAnsi="Arial" w:cs="Arial"/>
          <w:sz w:val="18"/>
        </w:rPr>
        <w:t xml:space="preserve"> Elbląga w okresie 12</w:t>
      </w:r>
      <w:r>
        <w:rPr>
          <w:rFonts w:ascii="Arial" w:eastAsia="Arial" w:hAnsi="Arial" w:cs="Arial"/>
          <w:sz w:val="18"/>
        </w:rPr>
        <w:t xml:space="preserve"> miesięcy 2017 - 2018 </w:t>
      </w:r>
      <w:r w:rsidR="002E60E3">
        <w:rPr>
          <w:rFonts w:ascii="Arial" w:eastAsia="Arial" w:hAnsi="Arial" w:cs="Arial"/>
          <w:sz w:val="18"/>
        </w:rPr>
        <w:t>roku</w:t>
      </w:r>
    </w:p>
    <w:tbl>
      <w:tblPr>
        <w:tblW w:w="0" w:type="auto"/>
        <w:jc w:val="center"/>
        <w:tblCellMar>
          <w:left w:w="10" w:type="dxa"/>
          <w:right w:w="10" w:type="dxa"/>
        </w:tblCellMar>
        <w:tblLook w:val="0000"/>
      </w:tblPr>
      <w:tblGrid>
        <w:gridCol w:w="4268"/>
        <w:gridCol w:w="1055"/>
        <w:gridCol w:w="1071"/>
        <w:gridCol w:w="1134"/>
        <w:gridCol w:w="1134"/>
      </w:tblGrid>
      <w:tr w:rsidR="00A92AD6">
        <w:trPr>
          <w:trHeight w:val="491"/>
          <w:jc w:val="center"/>
        </w:trPr>
        <w:tc>
          <w:tcPr>
            <w:tcW w:w="4268" w:type="dxa"/>
            <w:vMerge w:val="restart"/>
            <w:tcBorders>
              <w:top w:val="single" w:sz="4" w:space="0" w:color="000000"/>
              <w:left w:val="single" w:sz="4" w:space="0" w:color="000000"/>
              <w:bottom w:val="single" w:sz="4" w:space="0" w:color="000000"/>
              <w:right w:val="single" w:sz="4" w:space="0" w:color="000000"/>
            </w:tcBorders>
            <w:shd w:val="clear" w:color="000000" w:fill="0070C0"/>
            <w:tcMar>
              <w:left w:w="70" w:type="dxa"/>
              <w:right w:w="70" w:type="dxa"/>
            </w:tcMar>
            <w:vAlign w:val="center"/>
          </w:tcPr>
          <w:p w:rsidR="00A92AD6" w:rsidRDefault="00FA195F">
            <w:pPr>
              <w:jc w:val="center"/>
            </w:pPr>
            <w:r>
              <w:rPr>
                <w:rFonts w:ascii="Arial" w:eastAsia="Arial" w:hAnsi="Arial" w:cs="Arial"/>
                <w:color w:val="F2F2F2"/>
              </w:rPr>
              <w:t>Wyszczególnienie</w:t>
            </w:r>
          </w:p>
        </w:tc>
        <w:tc>
          <w:tcPr>
            <w:tcW w:w="1055" w:type="dxa"/>
            <w:vMerge w:val="restart"/>
            <w:tcBorders>
              <w:top w:val="single" w:sz="4" w:space="0" w:color="000000"/>
              <w:left w:val="single" w:sz="4" w:space="0" w:color="000000"/>
              <w:bottom w:val="single" w:sz="0" w:space="0" w:color="000000"/>
              <w:right w:val="single" w:sz="0" w:space="0" w:color="000000"/>
            </w:tcBorders>
            <w:shd w:val="clear" w:color="000000" w:fill="0070C0"/>
            <w:tcMar>
              <w:left w:w="70" w:type="dxa"/>
              <w:right w:w="70" w:type="dxa"/>
            </w:tcMar>
            <w:vAlign w:val="center"/>
          </w:tcPr>
          <w:p w:rsidR="00A92AD6" w:rsidRDefault="00FA195F">
            <w:pPr>
              <w:jc w:val="center"/>
            </w:pPr>
            <w:r>
              <w:rPr>
                <w:rFonts w:ascii="Arial" w:eastAsia="Arial" w:hAnsi="Arial" w:cs="Arial"/>
                <w:color w:val="F2F2F2"/>
                <w:sz w:val="20"/>
              </w:rPr>
              <w:t>2017</w:t>
            </w:r>
            <w:r w:rsidR="00F16998">
              <w:rPr>
                <w:rFonts w:ascii="Arial" w:eastAsia="Arial" w:hAnsi="Arial" w:cs="Arial"/>
                <w:color w:val="F2F2F2"/>
                <w:sz w:val="20"/>
              </w:rPr>
              <w:t xml:space="preserve"> rok</w:t>
            </w:r>
          </w:p>
        </w:tc>
        <w:tc>
          <w:tcPr>
            <w:tcW w:w="1071" w:type="dxa"/>
            <w:vMerge w:val="restart"/>
            <w:tcBorders>
              <w:top w:val="single" w:sz="4" w:space="0" w:color="000000"/>
              <w:left w:val="single" w:sz="4" w:space="0" w:color="000000"/>
              <w:bottom w:val="single" w:sz="0" w:space="0" w:color="000000"/>
              <w:right w:val="single" w:sz="4" w:space="0" w:color="000000"/>
            </w:tcBorders>
            <w:shd w:val="clear" w:color="000000" w:fill="0070C0"/>
            <w:tcMar>
              <w:left w:w="70" w:type="dxa"/>
              <w:right w:w="70" w:type="dxa"/>
            </w:tcMar>
            <w:vAlign w:val="center"/>
          </w:tcPr>
          <w:p w:rsidR="00A92AD6" w:rsidRDefault="00FA195F">
            <w:pPr>
              <w:jc w:val="center"/>
            </w:pPr>
            <w:r>
              <w:rPr>
                <w:rFonts w:ascii="Arial" w:eastAsia="Arial" w:hAnsi="Arial" w:cs="Arial"/>
                <w:color w:val="F2F2F2"/>
                <w:sz w:val="20"/>
              </w:rPr>
              <w:t>2018</w:t>
            </w:r>
            <w:r w:rsidR="00F16998">
              <w:rPr>
                <w:rFonts w:ascii="Arial" w:eastAsia="Arial" w:hAnsi="Arial" w:cs="Arial"/>
                <w:color w:val="F2F2F2"/>
                <w:sz w:val="20"/>
              </w:rPr>
              <w:t xml:space="preserve"> rok</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0070C0"/>
            <w:tcMar>
              <w:left w:w="70" w:type="dxa"/>
              <w:right w:w="70" w:type="dxa"/>
            </w:tcMar>
            <w:vAlign w:val="center"/>
          </w:tcPr>
          <w:p w:rsidR="00A92AD6" w:rsidRDefault="00FA195F">
            <w:pPr>
              <w:jc w:val="center"/>
              <w:rPr>
                <w:rFonts w:ascii="Arial" w:eastAsia="Arial" w:hAnsi="Arial" w:cs="Arial"/>
                <w:color w:val="F2F2F2"/>
                <w:sz w:val="18"/>
              </w:rPr>
            </w:pPr>
            <w:r>
              <w:rPr>
                <w:rFonts w:ascii="Arial" w:eastAsia="Arial" w:hAnsi="Arial" w:cs="Arial"/>
                <w:color w:val="F2F2F2"/>
                <w:sz w:val="18"/>
              </w:rPr>
              <w:t xml:space="preserve">Zmiany do 2017 </w:t>
            </w:r>
          </w:p>
          <w:p w:rsidR="00A92AD6" w:rsidRDefault="00FA195F">
            <w:pPr>
              <w:jc w:val="center"/>
            </w:pPr>
            <w:r>
              <w:rPr>
                <w:rFonts w:ascii="Arial" w:eastAsia="Arial" w:hAnsi="Arial" w:cs="Arial"/>
                <w:color w:val="F2F2F2"/>
                <w:sz w:val="18"/>
              </w:rPr>
              <w:t>w liczbach</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0070C0"/>
            <w:tcMar>
              <w:left w:w="70" w:type="dxa"/>
              <w:right w:w="70" w:type="dxa"/>
            </w:tcMar>
            <w:vAlign w:val="center"/>
          </w:tcPr>
          <w:p w:rsidR="00A92AD6" w:rsidRDefault="00FA195F">
            <w:pPr>
              <w:jc w:val="center"/>
            </w:pPr>
            <w:r>
              <w:rPr>
                <w:rFonts w:ascii="Arial" w:eastAsia="Arial" w:hAnsi="Arial" w:cs="Arial"/>
                <w:color w:val="F2F2F2"/>
                <w:sz w:val="20"/>
              </w:rPr>
              <w:t>Zmiany do 2017 w %</w:t>
            </w:r>
          </w:p>
        </w:tc>
      </w:tr>
      <w:tr w:rsidR="00A92AD6">
        <w:trPr>
          <w:trHeight w:val="525"/>
          <w:jc w:val="center"/>
        </w:trPr>
        <w:tc>
          <w:tcPr>
            <w:tcW w:w="426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pPr>
              <w:rPr>
                <w:rFonts w:ascii="Calibri" w:eastAsia="Calibri" w:hAnsi="Calibri" w:cs="Calibri"/>
              </w:rPr>
            </w:pPr>
          </w:p>
        </w:tc>
        <w:tc>
          <w:tcPr>
            <w:tcW w:w="1055" w:type="dxa"/>
            <w:vMerge/>
            <w:tcBorders>
              <w:top w:val="single" w:sz="4" w:space="0" w:color="000000"/>
              <w:left w:val="single" w:sz="4" w:space="0" w:color="000000"/>
              <w:bottom w:val="single" w:sz="0" w:space="0" w:color="000000"/>
              <w:right w:val="single" w:sz="0" w:space="0" w:color="000000"/>
            </w:tcBorders>
            <w:shd w:val="clear" w:color="000000" w:fill="FFFFFF"/>
            <w:tcMar>
              <w:left w:w="70" w:type="dxa"/>
              <w:right w:w="70" w:type="dxa"/>
            </w:tcMar>
            <w:vAlign w:val="center"/>
          </w:tcPr>
          <w:p w:rsidR="00A92AD6" w:rsidRDefault="00A92AD6">
            <w:pPr>
              <w:rPr>
                <w:rFonts w:ascii="Calibri" w:eastAsia="Calibri" w:hAnsi="Calibri" w:cs="Calibri"/>
              </w:rPr>
            </w:pPr>
          </w:p>
        </w:tc>
        <w:tc>
          <w:tcPr>
            <w:tcW w:w="1071" w:type="dxa"/>
            <w:vMerge/>
            <w:tcBorders>
              <w:top w:val="single" w:sz="4"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rsidR="00A92AD6" w:rsidRDefault="00A92AD6">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pPr>
              <w:rPr>
                <w:rFonts w:ascii="Calibri" w:eastAsia="Calibri" w:hAnsi="Calibri" w:cs="Calibri"/>
              </w:rPr>
            </w:pPr>
          </w:p>
        </w:tc>
      </w:tr>
      <w:tr w:rsidR="00A92AD6">
        <w:trPr>
          <w:trHeight w:val="630"/>
          <w:jc w:val="center"/>
        </w:trPr>
        <w:tc>
          <w:tcPr>
            <w:tcW w:w="4268" w:type="dxa"/>
            <w:tcBorders>
              <w:top w:val="single" w:sz="0" w:space="0" w:color="000000"/>
              <w:left w:val="single" w:sz="4" w:space="0" w:color="000000"/>
              <w:bottom w:val="single" w:sz="4" w:space="0" w:color="000000"/>
              <w:right w:val="single" w:sz="4" w:space="0" w:color="000000"/>
            </w:tcBorders>
            <w:shd w:val="clear" w:color="000000" w:fill="DBE5F1"/>
            <w:tcMar>
              <w:left w:w="70" w:type="dxa"/>
              <w:right w:w="70" w:type="dxa"/>
            </w:tcMar>
            <w:vAlign w:val="center"/>
          </w:tcPr>
          <w:p w:rsidR="00A92AD6" w:rsidRDefault="00FA195F">
            <w:r>
              <w:rPr>
                <w:rFonts w:ascii="Arial" w:eastAsia="Arial" w:hAnsi="Arial" w:cs="Arial"/>
                <w:b/>
                <w:color w:val="000000"/>
              </w:rPr>
              <w:t>PODJĘCIA PRACY</w:t>
            </w:r>
          </w:p>
        </w:tc>
        <w:tc>
          <w:tcPr>
            <w:tcW w:w="1055" w:type="dxa"/>
            <w:tcBorders>
              <w:top w:val="single" w:sz="4" w:space="0" w:color="000000"/>
              <w:left w:val="single" w:sz="0" w:space="0" w:color="000000"/>
              <w:bottom w:val="single" w:sz="4" w:space="0" w:color="000000"/>
              <w:right w:val="single" w:sz="4" w:space="0" w:color="000000"/>
            </w:tcBorders>
            <w:shd w:val="clear" w:color="000000" w:fill="DBE5F1"/>
            <w:tcMar>
              <w:left w:w="70" w:type="dxa"/>
              <w:right w:w="70" w:type="dxa"/>
            </w:tcMar>
            <w:vAlign w:val="center"/>
          </w:tcPr>
          <w:p w:rsidR="00A92AD6" w:rsidRDefault="00F16998" w:rsidP="00D113C6">
            <w:pPr>
              <w:jc w:val="center"/>
            </w:pPr>
            <w:r>
              <w:t>3303</w:t>
            </w:r>
          </w:p>
        </w:tc>
        <w:tc>
          <w:tcPr>
            <w:tcW w:w="1071" w:type="dxa"/>
            <w:tcBorders>
              <w:top w:val="single" w:sz="4" w:space="0" w:color="000000"/>
              <w:left w:val="single" w:sz="0" w:space="0" w:color="000000"/>
              <w:bottom w:val="single" w:sz="4" w:space="0" w:color="000000"/>
              <w:right w:val="single" w:sz="4" w:space="0" w:color="000000"/>
            </w:tcBorders>
            <w:shd w:val="clear" w:color="000000" w:fill="DBE5F1"/>
            <w:tcMar>
              <w:left w:w="70" w:type="dxa"/>
              <w:right w:w="70" w:type="dxa"/>
            </w:tcMar>
            <w:vAlign w:val="center"/>
          </w:tcPr>
          <w:p w:rsidR="00A92AD6" w:rsidRDefault="00140C19" w:rsidP="00D113C6">
            <w:pPr>
              <w:jc w:val="center"/>
            </w:pPr>
            <w:r>
              <w:t>3131</w:t>
            </w:r>
          </w:p>
        </w:tc>
        <w:tc>
          <w:tcPr>
            <w:tcW w:w="1134" w:type="dxa"/>
            <w:tcBorders>
              <w:top w:val="single" w:sz="0" w:space="0" w:color="000000"/>
              <w:left w:val="single" w:sz="0" w:space="0" w:color="000000"/>
              <w:bottom w:val="single" w:sz="4" w:space="0" w:color="000000"/>
              <w:right w:val="single" w:sz="4" w:space="0" w:color="000000"/>
            </w:tcBorders>
            <w:shd w:val="clear" w:color="000000" w:fill="DBE5F1"/>
            <w:tcMar>
              <w:left w:w="70" w:type="dxa"/>
              <w:right w:w="70" w:type="dxa"/>
            </w:tcMar>
            <w:vAlign w:val="center"/>
          </w:tcPr>
          <w:p w:rsidR="00A92AD6" w:rsidRDefault="00ED6EFD" w:rsidP="00D113C6">
            <w:pPr>
              <w:jc w:val="center"/>
            </w:pPr>
            <w:r>
              <w:t>-172</w:t>
            </w:r>
          </w:p>
        </w:tc>
        <w:tc>
          <w:tcPr>
            <w:tcW w:w="1134" w:type="dxa"/>
            <w:tcBorders>
              <w:top w:val="single" w:sz="0" w:space="0" w:color="000000"/>
              <w:left w:val="single" w:sz="0" w:space="0" w:color="000000"/>
              <w:bottom w:val="single" w:sz="4" w:space="0" w:color="000000"/>
              <w:right w:val="single" w:sz="4" w:space="0" w:color="000000"/>
            </w:tcBorders>
            <w:shd w:val="clear" w:color="000000" w:fill="DBE5F1"/>
            <w:tcMar>
              <w:left w:w="70" w:type="dxa"/>
              <w:right w:w="70" w:type="dxa"/>
            </w:tcMar>
            <w:vAlign w:val="center"/>
          </w:tcPr>
          <w:p w:rsidR="00A92AD6" w:rsidRDefault="00ED6EFD" w:rsidP="00D113C6">
            <w:pPr>
              <w:jc w:val="center"/>
            </w:pPr>
            <w:r>
              <w:t>-5,2</w:t>
            </w:r>
          </w:p>
        </w:tc>
      </w:tr>
      <w:tr w:rsidR="00A92AD6">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b/>
                <w:color w:val="000000"/>
                <w:sz w:val="20"/>
              </w:rPr>
              <w:t xml:space="preserve"> - SUBSYDIOWANEJ, w tym:</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16998" w:rsidP="00D113C6">
            <w:pPr>
              <w:jc w:val="center"/>
            </w:pPr>
            <w:r>
              <w:t>650</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140C19" w:rsidP="00D113C6">
            <w:pPr>
              <w:jc w:val="center"/>
            </w:pPr>
            <w:r>
              <w:t>619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-31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-4,8</w:t>
            </w:r>
          </w:p>
        </w:tc>
      </w:tr>
      <w:tr w:rsidR="00A92AD6">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color w:val="000000"/>
                <w:sz w:val="18"/>
              </w:rPr>
              <w:t xml:space="preserve"> - prace interwencyjne</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16998" w:rsidP="00D113C6">
            <w:pPr>
              <w:jc w:val="center"/>
            </w:pPr>
            <w:r>
              <w:t>63</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140C19" w:rsidP="00D113C6">
            <w:pPr>
              <w:jc w:val="center"/>
            </w:pPr>
            <w:r>
              <w:t>104</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 xml:space="preserve"> 41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 xml:space="preserve"> 65,1</w:t>
            </w:r>
          </w:p>
        </w:tc>
      </w:tr>
      <w:tr w:rsidR="00A92AD6">
        <w:trPr>
          <w:trHeight w:val="28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color w:val="000000"/>
                <w:sz w:val="18"/>
              </w:rPr>
              <w:t xml:space="preserve"> - roboty publiczne</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16998" w:rsidP="00D113C6">
            <w:pPr>
              <w:jc w:val="center"/>
            </w:pPr>
            <w:r>
              <w:t>17</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140C19" w:rsidP="00D113C6">
            <w:pPr>
              <w:jc w:val="center"/>
            </w:pPr>
            <w:r>
              <w:t>15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-11,8</w:t>
            </w:r>
          </w:p>
        </w:tc>
      </w:tr>
      <w:tr w:rsidR="00A92AD6">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color w:val="000000"/>
                <w:sz w:val="18"/>
              </w:rPr>
              <w:t xml:space="preserve"> - dotacje na rozpoczęcie działalności gospodarczej</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16998" w:rsidP="00D113C6">
            <w:pPr>
              <w:jc w:val="center"/>
            </w:pPr>
            <w:r>
              <w:t>85</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140C19" w:rsidP="00D113C6">
            <w:pPr>
              <w:jc w:val="center"/>
            </w:pPr>
            <w:r>
              <w:t>70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-15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-17,6</w:t>
            </w:r>
          </w:p>
        </w:tc>
      </w:tr>
      <w:tr w:rsidR="00A92AD6">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b/>
                <w:color w:val="000000"/>
                <w:sz w:val="18"/>
              </w:rPr>
              <w:t xml:space="preserve"> -  </w:t>
            </w:r>
            <w:r>
              <w:rPr>
                <w:rFonts w:ascii="Arial" w:eastAsia="Arial" w:hAnsi="Arial" w:cs="Arial"/>
                <w:color w:val="000000"/>
                <w:sz w:val="18"/>
              </w:rPr>
              <w:t>refundacje na doposażenie stanowiska pracy</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16998" w:rsidP="00D113C6">
            <w:pPr>
              <w:jc w:val="center"/>
            </w:pPr>
            <w:r>
              <w:t>216</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140C19" w:rsidP="00D113C6">
            <w:pPr>
              <w:jc w:val="center"/>
            </w:pPr>
            <w:r>
              <w:t>264</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 xml:space="preserve"> 48</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 xml:space="preserve"> 22,2</w:t>
            </w:r>
          </w:p>
        </w:tc>
      </w:tr>
      <w:tr w:rsidR="00A92AD6">
        <w:trPr>
          <w:trHeight w:val="73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1972F4">
            <w:r>
              <w:rPr>
                <w:rFonts w:ascii="Arial" w:eastAsia="Arial" w:hAnsi="Arial" w:cs="Arial"/>
                <w:color w:val="000000"/>
                <w:sz w:val="18"/>
              </w:rPr>
              <w:t xml:space="preserve"> - podję</w:t>
            </w:r>
            <w:r w:rsidR="00FA195F">
              <w:rPr>
                <w:rFonts w:ascii="Arial" w:eastAsia="Arial" w:hAnsi="Arial" w:cs="Arial"/>
                <w:color w:val="000000"/>
                <w:sz w:val="18"/>
              </w:rPr>
              <w:t>cie pracy poza miejscem zamieszkania w ramach bonu na zasiedlenie</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16998" w:rsidP="00D113C6">
            <w:pPr>
              <w:jc w:val="center"/>
            </w:pPr>
            <w:r>
              <w:t>23</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140C19" w:rsidP="00D113C6">
            <w:pPr>
              <w:jc w:val="center"/>
            </w:pPr>
            <w:r>
              <w:t>24</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 xml:space="preserve"> 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 xml:space="preserve"> 4,3</w:t>
            </w:r>
          </w:p>
        </w:tc>
      </w:tr>
      <w:tr w:rsidR="00A92AD6">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color w:val="000000"/>
                <w:sz w:val="18"/>
              </w:rPr>
              <w:t xml:space="preserve"> - podjęcie pracy w ranach bonu zatrudnieniowego</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16998" w:rsidP="00D113C6">
            <w:pPr>
              <w:jc w:val="center"/>
            </w:pPr>
            <w:r>
              <w:t>2</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140C19" w:rsidP="00D113C6">
            <w:pPr>
              <w:jc w:val="center"/>
            </w:pPr>
            <w: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-100,0</w:t>
            </w:r>
          </w:p>
        </w:tc>
      </w:tr>
      <w:tr w:rsidR="00A92AD6">
        <w:trPr>
          <w:trHeight w:val="97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color w:val="000000"/>
                <w:sz w:val="18"/>
              </w:rPr>
              <w:t xml:space="preserve"> - podjęcie pracy w ramach dofinansowania wynagrodzenia za zatrudnienie skierowanego bezrobotnego powyżej 50 r. ż.</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16998" w:rsidP="00D113C6">
            <w:pPr>
              <w:jc w:val="center"/>
            </w:pPr>
            <w:r>
              <w:t>35</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140C19" w:rsidP="00D113C6">
            <w:pPr>
              <w:jc w:val="center"/>
            </w:pPr>
            <w:r>
              <w:t>17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-18</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-51,4</w:t>
            </w:r>
          </w:p>
        </w:tc>
      </w:tr>
      <w:tr w:rsidR="00A92AD6">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color w:val="000000"/>
                <w:sz w:val="18"/>
              </w:rPr>
              <w:t xml:space="preserve">  - inne (PFRON, refundacja jednorazowej składki ZUS, aktywizacja 150f)</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16998" w:rsidP="00D113C6">
            <w:pPr>
              <w:jc w:val="center"/>
            </w:pPr>
            <w:r>
              <w:t>209</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140C19" w:rsidP="00D113C6">
            <w:pPr>
              <w:jc w:val="center"/>
            </w:pPr>
            <w:r>
              <w:t>125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-84</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-40,2</w:t>
            </w:r>
          </w:p>
        </w:tc>
      </w:tr>
      <w:tr w:rsidR="00A92AD6">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b/>
                <w:color w:val="000000"/>
                <w:sz w:val="20"/>
              </w:rPr>
              <w:t xml:space="preserve"> - NIESUBSYDIOWANEJ</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16998" w:rsidP="00D113C6">
            <w:pPr>
              <w:jc w:val="center"/>
            </w:pPr>
            <w:r>
              <w:t>2654</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465117" w:rsidP="00D113C6">
            <w:pPr>
              <w:jc w:val="center"/>
            </w:pPr>
            <w:r>
              <w:t>2512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-142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-5,4</w:t>
            </w:r>
          </w:p>
        </w:tc>
      </w:tr>
      <w:tr w:rsidR="00A92AD6">
        <w:trPr>
          <w:trHeight w:val="73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b/>
                <w:color w:val="000000"/>
                <w:sz w:val="20"/>
              </w:rPr>
              <w:t xml:space="preserve"> - SZKOLENIA</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16998" w:rsidP="00D113C6">
            <w:pPr>
              <w:jc w:val="center"/>
            </w:pPr>
            <w:r>
              <w:t>249</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465117" w:rsidP="00D113C6">
            <w:pPr>
              <w:jc w:val="center"/>
            </w:pPr>
            <w:r>
              <w:t>149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-100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-40,2</w:t>
            </w:r>
          </w:p>
        </w:tc>
      </w:tr>
      <w:tr w:rsidR="00A92AD6">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b/>
                <w:color w:val="000000"/>
                <w:sz w:val="20"/>
              </w:rPr>
              <w:t xml:space="preserve"> - BON SZKOLENIOWY</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16998" w:rsidP="00D113C6">
            <w:pPr>
              <w:jc w:val="center"/>
            </w:pPr>
            <w:r>
              <w:t>0</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465117" w:rsidP="00D113C6">
            <w:pPr>
              <w:jc w:val="center"/>
            </w:pPr>
            <w: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0,0</w:t>
            </w:r>
          </w:p>
        </w:tc>
      </w:tr>
      <w:tr w:rsidR="00A92AD6">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b/>
                <w:color w:val="000000"/>
                <w:sz w:val="20"/>
              </w:rPr>
              <w:t xml:space="preserve"> - STAŻ</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16998" w:rsidP="00D113C6">
            <w:pPr>
              <w:jc w:val="center"/>
            </w:pPr>
            <w:r>
              <w:t>636</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465117" w:rsidP="00D113C6">
            <w:pPr>
              <w:jc w:val="center"/>
            </w:pPr>
            <w:r>
              <w:t>488</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-148</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-23,3</w:t>
            </w:r>
          </w:p>
        </w:tc>
      </w:tr>
      <w:tr w:rsidR="00A92AD6">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b/>
                <w:color w:val="000000"/>
                <w:sz w:val="20"/>
              </w:rPr>
              <w:t xml:space="preserve"> - BON STAŻOWY</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16998" w:rsidP="00D113C6">
            <w:pPr>
              <w:jc w:val="center"/>
            </w:pPr>
            <w:r>
              <w:t>0</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465117" w:rsidP="00D113C6">
            <w:pPr>
              <w:jc w:val="center"/>
            </w:pPr>
            <w: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0,0</w:t>
            </w:r>
          </w:p>
        </w:tc>
      </w:tr>
      <w:tr w:rsidR="00A92AD6">
        <w:trPr>
          <w:trHeight w:val="52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b/>
                <w:color w:val="000000"/>
                <w:sz w:val="20"/>
              </w:rPr>
              <w:t xml:space="preserve"> - PRACE SPEŁECZNIE UŻYTECZNE</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16998" w:rsidP="00D113C6">
            <w:pPr>
              <w:jc w:val="center"/>
            </w:pPr>
            <w:r>
              <w:t>63</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465117" w:rsidP="00D113C6">
            <w:pPr>
              <w:jc w:val="center"/>
            </w:pPr>
            <w:r>
              <w:t>68</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 xml:space="preserve"> 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23099B" w:rsidP="00D113C6">
            <w:pPr>
              <w:jc w:val="center"/>
            </w:pPr>
            <w:r>
              <w:t xml:space="preserve"> 7,9</w:t>
            </w:r>
          </w:p>
        </w:tc>
      </w:tr>
    </w:tbl>
    <w:p w:rsidR="00A92AD6" w:rsidRDefault="00FA195F" w:rsidP="000E198A">
      <w:pPr>
        <w:ind w:firstLine="708"/>
        <w:rPr>
          <w:rFonts w:ascii="Calibri" w:eastAsia="Calibri" w:hAnsi="Calibri" w:cs="Calibri"/>
          <w:sz w:val="16"/>
        </w:rPr>
      </w:pPr>
      <w:r>
        <w:rPr>
          <w:rFonts w:ascii="Calibri" w:eastAsia="Calibri" w:hAnsi="Calibri" w:cs="Calibri"/>
          <w:sz w:val="16"/>
        </w:rPr>
        <w:t>Źródło: Sprawozdawczość MRPiPS-01 o rynku pracy, obliczenia własne</w:t>
      </w:r>
    </w:p>
    <w:p w:rsidR="002E60E3" w:rsidRDefault="002E60E3" w:rsidP="000E198A">
      <w:pPr>
        <w:ind w:firstLine="708"/>
        <w:rPr>
          <w:rFonts w:ascii="Calibri" w:eastAsia="Calibri" w:hAnsi="Calibri" w:cs="Calibri"/>
          <w:sz w:val="16"/>
        </w:rPr>
      </w:pPr>
    </w:p>
    <w:p w:rsidR="002E60E3" w:rsidRDefault="002E60E3" w:rsidP="000E198A">
      <w:pPr>
        <w:ind w:firstLine="708"/>
        <w:rPr>
          <w:rFonts w:ascii="Calibri" w:eastAsia="Calibri" w:hAnsi="Calibri" w:cs="Calibri"/>
          <w:sz w:val="16"/>
        </w:rPr>
      </w:pPr>
    </w:p>
    <w:p w:rsidR="002E60E3" w:rsidRDefault="002E60E3" w:rsidP="000E198A">
      <w:pPr>
        <w:ind w:firstLine="708"/>
        <w:rPr>
          <w:rFonts w:ascii="Calibri" w:eastAsia="Calibri" w:hAnsi="Calibri" w:cs="Calibri"/>
          <w:sz w:val="16"/>
        </w:rPr>
      </w:pPr>
    </w:p>
    <w:p w:rsidR="00D80CB7" w:rsidRDefault="00D80CB7" w:rsidP="000E198A">
      <w:pPr>
        <w:ind w:firstLine="708"/>
        <w:rPr>
          <w:rFonts w:ascii="Calibri" w:eastAsia="Calibri" w:hAnsi="Calibri" w:cs="Calibri"/>
          <w:sz w:val="16"/>
        </w:rPr>
      </w:pPr>
    </w:p>
    <w:p w:rsidR="00D80CB7" w:rsidRDefault="00D80CB7" w:rsidP="000E198A">
      <w:pPr>
        <w:ind w:firstLine="708"/>
        <w:rPr>
          <w:rFonts w:ascii="Calibri" w:eastAsia="Calibri" w:hAnsi="Calibri" w:cs="Calibri"/>
          <w:sz w:val="16"/>
        </w:rPr>
      </w:pPr>
    </w:p>
    <w:p w:rsidR="002E60E3" w:rsidRPr="000E198A" w:rsidRDefault="002E60E3" w:rsidP="000E198A">
      <w:pPr>
        <w:ind w:firstLine="708"/>
        <w:rPr>
          <w:rFonts w:ascii="Calibri" w:eastAsia="Calibri" w:hAnsi="Calibri" w:cs="Calibri"/>
          <w:sz w:val="16"/>
        </w:rPr>
      </w:pPr>
    </w:p>
    <w:p w:rsidR="00A92AD6" w:rsidRDefault="00FA195F">
      <w:pPr>
        <w:rPr>
          <w:rFonts w:ascii="Arial" w:eastAsia="Arial" w:hAnsi="Arial" w:cs="Arial"/>
          <w:sz w:val="18"/>
        </w:rPr>
      </w:pPr>
      <w:r>
        <w:rPr>
          <w:rFonts w:ascii="Arial" w:eastAsia="Arial" w:hAnsi="Arial" w:cs="Arial"/>
          <w:sz w:val="18"/>
        </w:rPr>
        <w:lastRenderedPageBreak/>
        <w:t>Tabela. Udział bezrobotnych w aktywnych formach przeciwdziałania bezrobociu</w:t>
      </w:r>
      <w:r>
        <w:rPr>
          <w:rFonts w:ascii="Arial" w:eastAsia="Arial" w:hAnsi="Arial" w:cs="Arial"/>
        </w:rPr>
        <w:t xml:space="preserve"> </w:t>
      </w:r>
      <w:r>
        <w:rPr>
          <w:rFonts w:ascii="Arial" w:eastAsia="Arial" w:hAnsi="Arial" w:cs="Arial"/>
          <w:sz w:val="18"/>
        </w:rPr>
        <w:t xml:space="preserve">z Funduszu Pracy i EFS </w:t>
      </w:r>
    </w:p>
    <w:p w:rsidR="00A92AD6" w:rsidRDefault="00FA195F">
      <w:pPr>
        <w:rPr>
          <w:rFonts w:ascii="Arial" w:eastAsia="Arial" w:hAnsi="Arial" w:cs="Arial"/>
          <w:sz w:val="18"/>
        </w:rPr>
      </w:pPr>
      <w:r>
        <w:rPr>
          <w:rFonts w:ascii="Arial" w:eastAsia="Arial" w:hAnsi="Arial" w:cs="Arial"/>
          <w:sz w:val="18"/>
        </w:rPr>
        <w:t xml:space="preserve">w Elblągu w </w:t>
      </w:r>
      <w:r w:rsidR="00D80CB7">
        <w:rPr>
          <w:rFonts w:ascii="Arial" w:eastAsia="Arial" w:hAnsi="Arial" w:cs="Arial"/>
          <w:sz w:val="18"/>
        </w:rPr>
        <w:t xml:space="preserve"> 2018 r. (1324</w:t>
      </w:r>
      <w:r>
        <w:rPr>
          <w:rFonts w:ascii="Arial" w:eastAsia="Arial" w:hAnsi="Arial" w:cs="Arial"/>
          <w:sz w:val="18"/>
        </w:rPr>
        <w:t xml:space="preserve"> osoby).</w:t>
      </w:r>
    </w:p>
    <w:p w:rsidR="000E198A" w:rsidRDefault="000E198A">
      <w:pPr>
        <w:rPr>
          <w:rFonts w:ascii="Arial" w:eastAsia="Arial" w:hAnsi="Arial" w:cs="Arial"/>
          <w:sz w:val="18"/>
        </w:rPr>
      </w:pPr>
    </w:p>
    <w:p w:rsidR="000E198A" w:rsidRPr="00F505DC" w:rsidRDefault="00084CF9" w:rsidP="000E198A">
      <w:pPr>
        <w:rPr>
          <w:rFonts w:ascii="Arial" w:hAnsi="Arial" w:cs="Arial"/>
          <w:sz w:val="18"/>
          <w:szCs w:val="18"/>
        </w:rPr>
      </w:pPr>
      <w:r>
        <w:rPr>
          <w:rFonts w:ascii="Arial" w:hAnsi="Arial" w:cs="Arial"/>
          <w:noProof/>
          <w:sz w:val="18"/>
          <w:szCs w:val="18"/>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5" type="#_x0000_t91" style="position:absolute;margin-left:37.15pt;margin-top:-.2pt;width:30.75pt;height:84pt;z-index:251666432" fillcolor="#92d050" strokecolor="blue"/>
        </w:pict>
      </w:r>
    </w:p>
    <w:tbl>
      <w:tblPr>
        <w:tblStyle w:val="Tabela-Siatka"/>
        <w:tblW w:w="0" w:type="auto"/>
        <w:jc w:val="center"/>
        <w:tblLook w:val="04A0"/>
      </w:tblPr>
      <w:tblGrid>
        <w:gridCol w:w="6590"/>
      </w:tblGrid>
      <w:tr w:rsidR="000E198A" w:rsidRPr="005436C8" w:rsidTr="006E45EA">
        <w:trPr>
          <w:jc w:val="center"/>
        </w:trPr>
        <w:tc>
          <w:tcPr>
            <w:tcW w:w="6590" w:type="dxa"/>
          </w:tcPr>
          <w:p w:rsidR="000E198A" w:rsidRPr="005436C8" w:rsidRDefault="00084CF9" w:rsidP="006E45EA">
            <w:pPr>
              <w:rPr>
                <w:rFonts w:ascii="Arial" w:hAnsi="Arial" w:cs="Arial"/>
                <w:sz w:val="22"/>
                <w:szCs w:val="22"/>
              </w:rPr>
            </w:pPr>
            <w:r>
              <w:rPr>
                <w:rFonts w:ascii="Arial" w:hAnsi="Arial" w:cs="Arial"/>
                <w:noProof/>
              </w:rPr>
              <w:pict>
                <v:shape id="_x0000_s1036" type="#_x0000_t91" style="position:absolute;margin-left:-30.25pt;margin-top:4.7pt;width:16.5pt;height:63pt;z-index:251667456" fillcolor="yellow" strokecolor="blue"/>
              </w:pict>
            </w:r>
            <w:r w:rsidR="00D80CB7">
              <w:rPr>
                <w:rFonts w:ascii="Arial" w:hAnsi="Arial" w:cs="Arial"/>
                <w:sz w:val="22"/>
                <w:szCs w:val="22"/>
              </w:rPr>
              <w:t xml:space="preserve">  46,7</w:t>
            </w:r>
            <w:r w:rsidR="000E198A" w:rsidRPr="005436C8">
              <w:rPr>
                <w:rFonts w:ascii="Arial" w:hAnsi="Arial" w:cs="Arial"/>
                <w:sz w:val="22"/>
                <w:szCs w:val="22"/>
              </w:rPr>
              <w:t>%                      praca subsydiowana (</w:t>
            </w:r>
            <w:r w:rsidR="00D80CB7">
              <w:rPr>
                <w:rFonts w:ascii="Arial" w:hAnsi="Arial" w:cs="Arial"/>
                <w:sz w:val="22"/>
                <w:szCs w:val="22"/>
              </w:rPr>
              <w:t>619</w:t>
            </w:r>
            <w:r w:rsidR="000E198A" w:rsidRPr="005436C8">
              <w:rPr>
                <w:rFonts w:ascii="Arial" w:hAnsi="Arial" w:cs="Arial"/>
                <w:sz w:val="22"/>
                <w:szCs w:val="22"/>
              </w:rPr>
              <w:t xml:space="preserve"> os</w:t>
            </w:r>
            <w:r w:rsidR="000E198A">
              <w:rPr>
                <w:rFonts w:ascii="Arial" w:hAnsi="Arial" w:cs="Arial"/>
                <w:sz w:val="22"/>
                <w:szCs w:val="22"/>
              </w:rPr>
              <w:t>ób</w:t>
            </w:r>
            <w:r w:rsidR="000E198A" w:rsidRPr="005436C8">
              <w:rPr>
                <w:rFonts w:ascii="Arial" w:hAnsi="Arial" w:cs="Arial"/>
                <w:sz w:val="22"/>
                <w:szCs w:val="22"/>
              </w:rPr>
              <w:t>)</w:t>
            </w:r>
          </w:p>
        </w:tc>
      </w:tr>
      <w:tr w:rsidR="000E198A" w:rsidRPr="005436C8" w:rsidTr="006E45EA">
        <w:trPr>
          <w:jc w:val="center"/>
        </w:trPr>
        <w:tc>
          <w:tcPr>
            <w:tcW w:w="6590" w:type="dxa"/>
          </w:tcPr>
          <w:p w:rsidR="000E198A" w:rsidRPr="005436C8" w:rsidRDefault="00084CF9" w:rsidP="006E45EA">
            <w:pPr>
              <w:rPr>
                <w:rFonts w:ascii="Arial" w:hAnsi="Arial" w:cs="Arial"/>
                <w:sz w:val="22"/>
                <w:szCs w:val="22"/>
              </w:rPr>
            </w:pPr>
            <w:r>
              <w:rPr>
                <w:rFonts w:ascii="Arial" w:hAnsi="Arial" w:cs="Arial"/>
                <w:noProof/>
              </w:rPr>
              <w:pict>
                <v:shape id="_x0000_s1037" type="#_x0000_t91" style="position:absolute;margin-left:-20.9pt;margin-top:8.8pt;width:14.3pt;height:45.75pt;z-index:251668480;mso-position-horizontal-relative:text;mso-position-vertical-relative:text" fillcolor="#00b0f0" strokecolor="blue"/>
              </w:pict>
            </w:r>
            <w:r w:rsidR="00D80CB7">
              <w:rPr>
                <w:rFonts w:ascii="Arial" w:hAnsi="Arial" w:cs="Arial"/>
                <w:sz w:val="22"/>
                <w:szCs w:val="22"/>
              </w:rPr>
              <w:t xml:space="preserve">  36,9</w:t>
            </w:r>
            <w:r w:rsidR="000E198A" w:rsidRPr="005436C8">
              <w:rPr>
                <w:rFonts w:ascii="Arial" w:hAnsi="Arial" w:cs="Arial"/>
                <w:sz w:val="22"/>
                <w:szCs w:val="22"/>
              </w:rPr>
              <w:t>%                      podjęcie stażu (</w:t>
            </w:r>
            <w:r w:rsidR="00D80CB7">
              <w:rPr>
                <w:rFonts w:ascii="Arial" w:hAnsi="Arial" w:cs="Arial"/>
                <w:sz w:val="22"/>
                <w:szCs w:val="22"/>
              </w:rPr>
              <w:t>488</w:t>
            </w:r>
            <w:r w:rsidR="000E198A" w:rsidRPr="005436C8">
              <w:rPr>
                <w:rFonts w:ascii="Arial" w:hAnsi="Arial" w:cs="Arial"/>
                <w:sz w:val="22"/>
                <w:szCs w:val="22"/>
              </w:rPr>
              <w:t xml:space="preserve"> osób)</w:t>
            </w:r>
          </w:p>
        </w:tc>
      </w:tr>
      <w:tr w:rsidR="000E198A" w:rsidRPr="005436C8" w:rsidTr="006E45EA">
        <w:trPr>
          <w:jc w:val="center"/>
        </w:trPr>
        <w:tc>
          <w:tcPr>
            <w:tcW w:w="6590" w:type="dxa"/>
          </w:tcPr>
          <w:p w:rsidR="000E198A" w:rsidRPr="005436C8" w:rsidRDefault="00D80CB7" w:rsidP="006E45EA">
            <w:pPr>
              <w:rPr>
                <w:rFonts w:ascii="Arial" w:hAnsi="Arial" w:cs="Arial"/>
                <w:sz w:val="22"/>
                <w:szCs w:val="22"/>
              </w:rPr>
            </w:pPr>
            <w:r>
              <w:rPr>
                <w:rFonts w:ascii="Arial" w:hAnsi="Arial" w:cs="Arial"/>
                <w:sz w:val="22"/>
                <w:szCs w:val="22"/>
              </w:rPr>
              <w:t xml:space="preserve">  11,3</w:t>
            </w:r>
            <w:r w:rsidR="000E198A">
              <w:rPr>
                <w:rFonts w:ascii="Arial" w:hAnsi="Arial" w:cs="Arial"/>
                <w:sz w:val="22"/>
                <w:szCs w:val="22"/>
              </w:rPr>
              <w:t>,</w:t>
            </w:r>
            <w:r w:rsidR="000E198A" w:rsidRPr="005436C8">
              <w:rPr>
                <w:rFonts w:ascii="Arial" w:hAnsi="Arial" w:cs="Arial"/>
                <w:sz w:val="22"/>
                <w:szCs w:val="22"/>
              </w:rPr>
              <w:t xml:space="preserve">%                   </w:t>
            </w:r>
            <w:r w:rsidR="000E198A">
              <w:rPr>
                <w:rFonts w:ascii="Arial" w:hAnsi="Arial" w:cs="Arial"/>
                <w:sz w:val="22"/>
                <w:szCs w:val="22"/>
              </w:rPr>
              <w:t xml:space="preserve"> </w:t>
            </w:r>
            <w:r>
              <w:rPr>
                <w:rFonts w:ascii="Arial" w:hAnsi="Arial" w:cs="Arial"/>
                <w:sz w:val="22"/>
                <w:szCs w:val="22"/>
              </w:rPr>
              <w:t xml:space="preserve"> </w:t>
            </w:r>
            <w:r w:rsidR="000E198A" w:rsidRPr="005436C8">
              <w:rPr>
                <w:rFonts w:ascii="Arial" w:hAnsi="Arial" w:cs="Arial"/>
                <w:sz w:val="22"/>
                <w:szCs w:val="22"/>
              </w:rPr>
              <w:t>skierowania na szkolenia (</w:t>
            </w:r>
            <w:r>
              <w:rPr>
                <w:rFonts w:ascii="Arial" w:hAnsi="Arial" w:cs="Arial"/>
                <w:sz w:val="22"/>
                <w:szCs w:val="22"/>
              </w:rPr>
              <w:t>149</w:t>
            </w:r>
            <w:r w:rsidR="000E198A" w:rsidRPr="005436C8">
              <w:rPr>
                <w:rFonts w:ascii="Arial" w:hAnsi="Arial" w:cs="Arial"/>
                <w:sz w:val="22"/>
                <w:szCs w:val="22"/>
              </w:rPr>
              <w:t xml:space="preserve"> osób)</w:t>
            </w:r>
          </w:p>
        </w:tc>
      </w:tr>
      <w:tr w:rsidR="000E198A" w:rsidRPr="005436C8" w:rsidTr="006E45EA">
        <w:trPr>
          <w:jc w:val="center"/>
        </w:trPr>
        <w:tc>
          <w:tcPr>
            <w:tcW w:w="6590" w:type="dxa"/>
          </w:tcPr>
          <w:p w:rsidR="000E198A" w:rsidRPr="005436C8" w:rsidRDefault="00084CF9" w:rsidP="006E45EA">
            <w:pPr>
              <w:rPr>
                <w:rFonts w:ascii="Arial" w:hAnsi="Arial" w:cs="Arial"/>
                <w:sz w:val="22"/>
                <w:szCs w:val="22"/>
              </w:rPr>
            </w:pPr>
            <w:r>
              <w:rPr>
                <w:rFonts w:ascii="Arial" w:hAnsi="Arial" w:cs="Arial"/>
                <w:noProof/>
              </w:rPr>
              <w:pict>
                <v:shape id="_x0000_s1038" type="#_x0000_t91" style="position:absolute;margin-left:-13.75pt;margin-top:2.75pt;width:7.15pt;height:30.75pt;z-index:251669504;mso-position-horizontal-relative:text;mso-position-vertical-relative:text" fillcolor="#ffc000" strokecolor="blue"/>
              </w:pict>
            </w:r>
            <w:r w:rsidR="000E198A" w:rsidRPr="005436C8">
              <w:rPr>
                <w:rFonts w:ascii="Arial" w:hAnsi="Arial" w:cs="Arial"/>
                <w:sz w:val="22"/>
                <w:szCs w:val="22"/>
              </w:rPr>
              <w:t xml:space="preserve"> </w:t>
            </w:r>
            <w:r w:rsidR="00D80CB7">
              <w:rPr>
                <w:rFonts w:ascii="Arial" w:hAnsi="Arial" w:cs="Arial"/>
                <w:sz w:val="22"/>
                <w:szCs w:val="22"/>
              </w:rPr>
              <w:t xml:space="preserve"> 5,1</w:t>
            </w:r>
            <w:r w:rsidR="000E198A">
              <w:rPr>
                <w:rFonts w:ascii="Arial" w:hAnsi="Arial" w:cs="Arial"/>
                <w:sz w:val="22"/>
                <w:szCs w:val="22"/>
              </w:rPr>
              <w:t xml:space="preserve">%                       </w:t>
            </w:r>
            <w:r w:rsidR="000E198A" w:rsidRPr="005436C8">
              <w:rPr>
                <w:rFonts w:ascii="Arial" w:hAnsi="Arial" w:cs="Arial"/>
                <w:sz w:val="22"/>
                <w:szCs w:val="22"/>
              </w:rPr>
              <w:t xml:space="preserve"> prace społecznie użyteczne (</w:t>
            </w:r>
            <w:r w:rsidR="00D80CB7">
              <w:rPr>
                <w:rFonts w:ascii="Arial" w:hAnsi="Arial" w:cs="Arial"/>
                <w:sz w:val="22"/>
                <w:szCs w:val="22"/>
              </w:rPr>
              <w:t>68</w:t>
            </w:r>
            <w:r w:rsidR="005D69B3">
              <w:rPr>
                <w:rFonts w:ascii="Arial" w:hAnsi="Arial" w:cs="Arial"/>
                <w:sz w:val="22"/>
                <w:szCs w:val="22"/>
              </w:rPr>
              <w:t xml:space="preserve"> </w:t>
            </w:r>
            <w:r w:rsidR="00D80CB7">
              <w:rPr>
                <w:rFonts w:ascii="Arial" w:hAnsi="Arial" w:cs="Arial"/>
                <w:sz w:val="22"/>
                <w:szCs w:val="22"/>
              </w:rPr>
              <w:t>osób</w:t>
            </w:r>
            <w:r w:rsidR="000E198A" w:rsidRPr="005436C8">
              <w:rPr>
                <w:rFonts w:ascii="Arial" w:hAnsi="Arial" w:cs="Arial"/>
                <w:sz w:val="22"/>
                <w:szCs w:val="22"/>
              </w:rPr>
              <w:t>)</w:t>
            </w:r>
          </w:p>
        </w:tc>
      </w:tr>
      <w:tr w:rsidR="000E198A" w:rsidRPr="005436C8" w:rsidTr="006E45EA">
        <w:trPr>
          <w:trHeight w:hRule="exact" w:val="113"/>
          <w:jc w:val="center"/>
        </w:trPr>
        <w:tc>
          <w:tcPr>
            <w:tcW w:w="6590" w:type="dxa"/>
          </w:tcPr>
          <w:p w:rsidR="000E198A" w:rsidRPr="005436C8" w:rsidRDefault="000E198A" w:rsidP="006E45EA">
            <w:pPr>
              <w:rPr>
                <w:rFonts w:ascii="Arial" w:hAnsi="Arial" w:cs="Arial"/>
                <w:sz w:val="22"/>
                <w:szCs w:val="22"/>
              </w:rPr>
            </w:pPr>
          </w:p>
        </w:tc>
      </w:tr>
      <w:tr w:rsidR="000E198A" w:rsidRPr="005436C8" w:rsidTr="006E45EA">
        <w:trPr>
          <w:trHeight w:hRule="exact" w:val="113"/>
          <w:jc w:val="center"/>
        </w:trPr>
        <w:tc>
          <w:tcPr>
            <w:tcW w:w="6590" w:type="dxa"/>
          </w:tcPr>
          <w:p w:rsidR="000E198A" w:rsidRPr="005436C8" w:rsidRDefault="000E198A" w:rsidP="006E45EA">
            <w:pPr>
              <w:rPr>
                <w:rFonts w:ascii="Arial" w:hAnsi="Arial" w:cs="Arial"/>
                <w:sz w:val="22"/>
                <w:szCs w:val="22"/>
              </w:rPr>
            </w:pPr>
          </w:p>
        </w:tc>
      </w:tr>
      <w:tr w:rsidR="000E198A" w:rsidRPr="005436C8" w:rsidTr="006E45EA">
        <w:trPr>
          <w:trHeight w:hRule="exact" w:val="113"/>
          <w:jc w:val="center"/>
        </w:trPr>
        <w:tc>
          <w:tcPr>
            <w:tcW w:w="6590" w:type="dxa"/>
          </w:tcPr>
          <w:p w:rsidR="000E198A" w:rsidRPr="005436C8" w:rsidRDefault="000E198A" w:rsidP="006E45EA">
            <w:pPr>
              <w:rPr>
                <w:rFonts w:ascii="Arial" w:hAnsi="Arial" w:cs="Arial"/>
                <w:sz w:val="22"/>
                <w:szCs w:val="22"/>
              </w:rPr>
            </w:pPr>
          </w:p>
        </w:tc>
      </w:tr>
    </w:tbl>
    <w:p w:rsidR="000E198A" w:rsidRDefault="000E198A" w:rsidP="000E198A">
      <w:pPr>
        <w:ind w:left="1416"/>
        <w:rPr>
          <w:sz w:val="16"/>
          <w:szCs w:val="16"/>
        </w:rPr>
      </w:pPr>
      <w:r>
        <w:rPr>
          <w:sz w:val="16"/>
          <w:szCs w:val="16"/>
        </w:rPr>
        <w:t>Źródło: Sprawozdawczość MRPiPS-01 o rynku pracy, obliczenia własne</w:t>
      </w:r>
    </w:p>
    <w:p w:rsidR="00A92AD6" w:rsidRDefault="00A92AD6">
      <w:pPr>
        <w:rPr>
          <w:rFonts w:ascii="Arial" w:eastAsia="Arial" w:hAnsi="Arial" w:cs="Arial"/>
        </w:rPr>
      </w:pPr>
    </w:p>
    <w:p w:rsidR="000F600E" w:rsidRDefault="000F600E">
      <w:pPr>
        <w:rPr>
          <w:rFonts w:ascii="Arial" w:eastAsia="Arial" w:hAnsi="Arial" w:cs="Arial"/>
        </w:rPr>
      </w:pPr>
    </w:p>
    <w:p w:rsidR="00A92AD6" w:rsidRDefault="00FA195F">
      <w:pPr>
        <w:rPr>
          <w:rFonts w:ascii="Arial" w:eastAsia="Arial" w:hAnsi="Arial" w:cs="Arial"/>
        </w:rPr>
      </w:pPr>
      <w:r>
        <w:rPr>
          <w:rFonts w:ascii="Arial" w:eastAsia="Arial" w:hAnsi="Arial" w:cs="Arial"/>
        </w:rPr>
        <w:t>Poddając analizie strukturę osób objętych aktywizacją zawodową z Funduszu Pracy i EFS, można wyróżnić m.in.*:</w:t>
      </w:r>
    </w:p>
    <w:p w:rsidR="00A92AD6" w:rsidRDefault="006A3865">
      <w:pPr>
        <w:rPr>
          <w:rFonts w:ascii="Arial" w:eastAsia="Arial" w:hAnsi="Arial" w:cs="Arial"/>
        </w:rPr>
      </w:pPr>
      <w:r>
        <w:rPr>
          <w:rFonts w:ascii="Arial" w:eastAsia="Arial" w:hAnsi="Arial" w:cs="Arial"/>
        </w:rPr>
        <w:t>-   689 kobiet, które stanowiły 52,0</w:t>
      </w:r>
      <w:r w:rsidR="00FA195F">
        <w:rPr>
          <w:rFonts w:ascii="Arial" w:eastAsia="Arial" w:hAnsi="Arial" w:cs="Arial"/>
        </w:rPr>
        <w:t xml:space="preserve">% ogółu bezrobotnych objętych aktywnymi  formami      </w:t>
      </w:r>
    </w:p>
    <w:p w:rsidR="00A92AD6" w:rsidRDefault="00FA195F">
      <w:pPr>
        <w:rPr>
          <w:rFonts w:ascii="Arial" w:eastAsia="Arial" w:hAnsi="Arial" w:cs="Arial"/>
        </w:rPr>
      </w:pPr>
      <w:r>
        <w:rPr>
          <w:rFonts w:ascii="Arial" w:eastAsia="Arial" w:hAnsi="Arial" w:cs="Arial"/>
        </w:rPr>
        <w:t xml:space="preserve">    przeciwdziała bezrobociu;</w:t>
      </w:r>
    </w:p>
    <w:p w:rsidR="00A92AD6" w:rsidRDefault="006A3865">
      <w:pPr>
        <w:rPr>
          <w:rFonts w:ascii="Arial" w:eastAsia="Arial" w:hAnsi="Arial" w:cs="Arial"/>
        </w:rPr>
      </w:pPr>
      <w:r>
        <w:rPr>
          <w:rFonts w:ascii="Arial" w:eastAsia="Arial" w:hAnsi="Arial" w:cs="Arial"/>
        </w:rPr>
        <w:t>-   518 osób do 30 roku życia (39</w:t>
      </w:r>
      <w:r w:rsidR="00FA195F">
        <w:rPr>
          <w:rFonts w:ascii="Arial" w:eastAsia="Arial" w:hAnsi="Arial" w:cs="Arial"/>
        </w:rPr>
        <w:t>,1%);</w:t>
      </w:r>
    </w:p>
    <w:p w:rsidR="00A92AD6" w:rsidRDefault="006A3865">
      <w:pPr>
        <w:rPr>
          <w:rFonts w:ascii="Arial" w:eastAsia="Arial" w:hAnsi="Arial" w:cs="Arial"/>
        </w:rPr>
      </w:pPr>
      <w:r>
        <w:rPr>
          <w:rFonts w:ascii="Arial" w:eastAsia="Arial" w:hAnsi="Arial" w:cs="Arial"/>
        </w:rPr>
        <w:t>-   321 osób długotrwale bezrobotnych, tj. 24,2</w:t>
      </w:r>
      <w:r w:rsidR="00FA195F">
        <w:rPr>
          <w:rFonts w:ascii="Arial" w:eastAsia="Arial" w:hAnsi="Arial" w:cs="Arial"/>
        </w:rPr>
        <w:t>% ogółu objętych aktywizacją zawodową;</w:t>
      </w:r>
    </w:p>
    <w:p w:rsidR="00A92AD6" w:rsidRDefault="006A3865">
      <w:pPr>
        <w:rPr>
          <w:rFonts w:ascii="Arial" w:eastAsia="Arial" w:hAnsi="Arial" w:cs="Arial"/>
        </w:rPr>
      </w:pPr>
      <w:r>
        <w:rPr>
          <w:rFonts w:ascii="Arial" w:eastAsia="Arial" w:hAnsi="Arial" w:cs="Arial"/>
        </w:rPr>
        <w:t>-   196</w:t>
      </w:r>
      <w:r w:rsidR="00FA195F">
        <w:rPr>
          <w:rFonts w:ascii="Arial" w:eastAsia="Arial" w:hAnsi="Arial" w:cs="Arial"/>
        </w:rPr>
        <w:t xml:space="preserve"> bezrob</w:t>
      </w:r>
      <w:r>
        <w:rPr>
          <w:rFonts w:ascii="Arial" w:eastAsia="Arial" w:hAnsi="Arial" w:cs="Arial"/>
        </w:rPr>
        <w:t>otnych powyżej 50 roku życia (14,8</w:t>
      </w:r>
      <w:r w:rsidR="00FA195F">
        <w:rPr>
          <w:rFonts w:ascii="Arial" w:eastAsia="Arial" w:hAnsi="Arial" w:cs="Arial"/>
        </w:rPr>
        <w:t>%).</w:t>
      </w:r>
    </w:p>
    <w:p w:rsidR="00606F1E" w:rsidRDefault="00606F1E" w:rsidP="000F600E">
      <w:pPr>
        <w:spacing w:line="240" w:lineRule="auto"/>
        <w:rPr>
          <w:rFonts w:ascii="Arial" w:eastAsia="Arial" w:hAnsi="Arial" w:cs="Arial"/>
        </w:rPr>
      </w:pPr>
    </w:p>
    <w:p w:rsidR="00606F1E" w:rsidRDefault="00606F1E" w:rsidP="000F600E">
      <w:pPr>
        <w:spacing w:line="240" w:lineRule="auto"/>
        <w:rPr>
          <w:rFonts w:ascii="Arial" w:eastAsia="Arial" w:hAnsi="Arial" w:cs="Arial"/>
        </w:rPr>
      </w:pPr>
    </w:p>
    <w:p w:rsidR="00A92AD6" w:rsidRPr="00606F1E" w:rsidRDefault="00FA195F" w:rsidP="000F600E">
      <w:pPr>
        <w:spacing w:line="240" w:lineRule="auto"/>
        <w:rPr>
          <w:rFonts w:ascii="Arial" w:eastAsia="Arial" w:hAnsi="Arial" w:cs="Arial"/>
          <w:sz w:val="19"/>
          <w:szCs w:val="19"/>
        </w:rPr>
      </w:pPr>
      <w:r w:rsidRPr="00606F1E">
        <w:rPr>
          <w:rFonts w:ascii="Arial" w:eastAsia="Arial" w:hAnsi="Arial" w:cs="Arial"/>
          <w:sz w:val="19"/>
          <w:szCs w:val="19"/>
        </w:rPr>
        <w:t>Tabela. Aktywizacja zawodowa wybranych grup be</w:t>
      </w:r>
      <w:r w:rsidR="00606F1E" w:rsidRPr="00606F1E">
        <w:rPr>
          <w:rFonts w:ascii="Arial" w:eastAsia="Arial" w:hAnsi="Arial" w:cs="Arial"/>
          <w:sz w:val="19"/>
          <w:szCs w:val="19"/>
        </w:rPr>
        <w:t>zrobotnych w Elblągu w okresie 12</w:t>
      </w:r>
      <w:r w:rsidRPr="00606F1E">
        <w:rPr>
          <w:rFonts w:ascii="Arial" w:eastAsia="Arial" w:hAnsi="Arial" w:cs="Arial"/>
          <w:sz w:val="19"/>
          <w:szCs w:val="19"/>
        </w:rPr>
        <w:t xml:space="preserve"> miesięcy 2018 r.</w:t>
      </w:r>
    </w:p>
    <w:tbl>
      <w:tblPr>
        <w:tblW w:w="0" w:type="auto"/>
        <w:tblInd w:w="-34" w:type="dxa"/>
        <w:tblLayout w:type="fixed"/>
        <w:tblCellMar>
          <w:left w:w="10" w:type="dxa"/>
          <w:right w:w="10" w:type="dxa"/>
        </w:tblCellMar>
        <w:tblLook w:val="0000"/>
      </w:tblPr>
      <w:tblGrid>
        <w:gridCol w:w="1418"/>
        <w:gridCol w:w="808"/>
        <w:gridCol w:w="671"/>
        <w:gridCol w:w="671"/>
        <w:gridCol w:w="685"/>
        <w:gridCol w:w="1012"/>
        <w:gridCol w:w="689"/>
        <w:gridCol w:w="851"/>
        <w:gridCol w:w="850"/>
        <w:gridCol w:w="1667"/>
      </w:tblGrid>
      <w:tr w:rsidR="00A92AD6" w:rsidTr="00BF3FBE">
        <w:trPr>
          <w:trHeight w:val="314"/>
        </w:trPr>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b/>
                <w:sz w:val="20"/>
              </w:rPr>
              <w:t>Wyszczególnienie</w:t>
            </w:r>
          </w:p>
        </w:tc>
        <w:tc>
          <w:tcPr>
            <w:tcW w:w="21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b/>
                <w:sz w:val="20"/>
              </w:rPr>
              <w:t>Podjęcia pracy</w:t>
            </w:r>
          </w:p>
        </w:tc>
        <w:tc>
          <w:tcPr>
            <w:tcW w:w="6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0F600E">
            <w:pPr>
              <w:spacing w:line="240" w:lineRule="auto"/>
              <w:ind w:left="113" w:right="113"/>
              <w:jc w:val="center"/>
            </w:pPr>
            <w:r>
              <w:rPr>
                <w:rFonts w:ascii="Arial" w:eastAsia="Arial" w:hAnsi="Arial" w:cs="Arial"/>
                <w:b/>
                <w:sz w:val="20"/>
              </w:rPr>
              <w:t>SZKOLENIA</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0F600E">
            <w:pPr>
              <w:spacing w:line="240" w:lineRule="auto"/>
              <w:ind w:left="113" w:right="113"/>
              <w:jc w:val="center"/>
            </w:pPr>
            <w:r>
              <w:rPr>
                <w:rFonts w:ascii="Arial" w:eastAsia="Arial" w:hAnsi="Arial" w:cs="Arial"/>
                <w:b/>
                <w:sz w:val="20"/>
              </w:rPr>
              <w:t>(w tym w ramach bonu szkoleniowego)</w:t>
            </w:r>
          </w:p>
        </w:tc>
        <w:tc>
          <w:tcPr>
            <w:tcW w:w="6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0F600E">
            <w:pPr>
              <w:spacing w:line="240" w:lineRule="auto"/>
              <w:ind w:left="113" w:right="113"/>
              <w:jc w:val="center"/>
            </w:pPr>
            <w:r>
              <w:rPr>
                <w:rFonts w:ascii="Arial" w:eastAsia="Arial" w:hAnsi="Arial" w:cs="Arial"/>
                <w:b/>
                <w:sz w:val="20"/>
              </w:rPr>
              <w:t>STAŻE</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0F600E">
            <w:pPr>
              <w:spacing w:line="240" w:lineRule="auto"/>
              <w:ind w:left="113" w:right="113"/>
              <w:jc w:val="center"/>
            </w:pPr>
            <w:r>
              <w:rPr>
                <w:rFonts w:ascii="Arial" w:eastAsia="Arial" w:hAnsi="Arial" w:cs="Arial"/>
                <w:b/>
                <w:sz w:val="20"/>
              </w:rPr>
              <w:t>(w tym w ramach bonu stażowego)</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0F600E">
            <w:pPr>
              <w:spacing w:line="240" w:lineRule="auto"/>
              <w:ind w:left="113" w:right="113"/>
              <w:jc w:val="center"/>
            </w:pPr>
            <w:r>
              <w:rPr>
                <w:rFonts w:ascii="Arial" w:eastAsia="Arial" w:hAnsi="Arial" w:cs="Arial"/>
                <w:b/>
                <w:sz w:val="20"/>
              </w:rPr>
              <w:t>Prace społecznie użyteczne</w:t>
            </w:r>
          </w:p>
        </w:tc>
        <w:tc>
          <w:tcPr>
            <w:tcW w:w="16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rPr>
                <w:rFonts w:ascii="Arial" w:eastAsia="Arial" w:hAnsi="Arial" w:cs="Arial"/>
                <w:b/>
                <w:sz w:val="20"/>
              </w:rPr>
            </w:pPr>
            <w:r>
              <w:rPr>
                <w:rFonts w:ascii="Arial" w:eastAsia="Arial" w:hAnsi="Arial" w:cs="Arial"/>
                <w:b/>
                <w:sz w:val="20"/>
              </w:rPr>
              <w:t>Razem</w:t>
            </w:r>
          </w:p>
          <w:p w:rsidR="00A92AD6" w:rsidRDefault="00FA195F" w:rsidP="000F600E">
            <w:pPr>
              <w:spacing w:line="240" w:lineRule="auto"/>
              <w:jc w:val="center"/>
              <w:rPr>
                <w:rFonts w:ascii="Arial" w:eastAsia="Arial" w:hAnsi="Arial" w:cs="Arial"/>
                <w:b/>
                <w:sz w:val="20"/>
              </w:rPr>
            </w:pPr>
            <w:r>
              <w:rPr>
                <w:rFonts w:ascii="Arial" w:eastAsia="Arial" w:hAnsi="Arial" w:cs="Arial"/>
                <w:b/>
                <w:sz w:val="20"/>
              </w:rPr>
              <w:t>zaktywizowani</w:t>
            </w:r>
          </w:p>
          <w:p w:rsidR="00A92AD6" w:rsidRDefault="00FA195F" w:rsidP="000F600E">
            <w:pPr>
              <w:spacing w:line="240" w:lineRule="auto"/>
              <w:jc w:val="center"/>
              <w:rPr>
                <w:rFonts w:ascii="Arial" w:eastAsia="Arial" w:hAnsi="Arial" w:cs="Arial"/>
                <w:b/>
                <w:sz w:val="20"/>
              </w:rPr>
            </w:pPr>
            <w:r>
              <w:rPr>
                <w:rFonts w:ascii="Arial" w:eastAsia="Arial" w:hAnsi="Arial" w:cs="Arial"/>
                <w:b/>
                <w:sz w:val="20"/>
              </w:rPr>
              <w:t>środkami Funduszu</w:t>
            </w:r>
          </w:p>
          <w:p w:rsidR="00A92AD6" w:rsidRDefault="00FA195F" w:rsidP="000F600E">
            <w:pPr>
              <w:spacing w:line="240" w:lineRule="auto"/>
              <w:jc w:val="center"/>
            </w:pPr>
            <w:r>
              <w:rPr>
                <w:rFonts w:ascii="Arial" w:eastAsia="Arial" w:hAnsi="Arial" w:cs="Arial"/>
                <w:b/>
                <w:sz w:val="20"/>
              </w:rPr>
              <w:t>Pracy</w:t>
            </w:r>
          </w:p>
        </w:tc>
      </w:tr>
      <w:tr w:rsidR="00A92AD6" w:rsidTr="00BF3FBE">
        <w:trPr>
          <w:trHeight w:val="1558"/>
        </w:trPr>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0F600E">
            <w:pPr>
              <w:spacing w:line="240" w:lineRule="auto"/>
              <w:rPr>
                <w:rFonts w:ascii="Calibri" w:eastAsia="Calibri" w:hAnsi="Calibri" w:cs="Calibri"/>
              </w:rPr>
            </w:pP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16"/>
              </w:rPr>
              <w:t>Ogółem</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rPr>
                <w:rFonts w:ascii="Arial" w:eastAsia="Arial" w:hAnsi="Arial" w:cs="Arial"/>
                <w:sz w:val="14"/>
              </w:rPr>
            </w:pPr>
            <w:proofErr w:type="spellStart"/>
            <w:r>
              <w:rPr>
                <w:rFonts w:ascii="Arial" w:eastAsia="Arial" w:hAnsi="Arial" w:cs="Arial"/>
                <w:sz w:val="14"/>
              </w:rPr>
              <w:t>Niesubsy</w:t>
            </w:r>
            <w:proofErr w:type="spellEnd"/>
            <w:r>
              <w:rPr>
                <w:rFonts w:ascii="Arial" w:eastAsia="Arial" w:hAnsi="Arial" w:cs="Arial"/>
                <w:sz w:val="14"/>
              </w:rPr>
              <w:t>-</w:t>
            </w:r>
          </w:p>
          <w:p w:rsidR="00A92AD6" w:rsidRDefault="00FA195F" w:rsidP="000F600E">
            <w:pPr>
              <w:spacing w:line="240" w:lineRule="auto"/>
              <w:jc w:val="center"/>
            </w:pPr>
            <w:proofErr w:type="spellStart"/>
            <w:r>
              <w:rPr>
                <w:rFonts w:ascii="Arial" w:eastAsia="Arial" w:hAnsi="Arial" w:cs="Arial"/>
                <w:sz w:val="14"/>
              </w:rPr>
              <w:t>diowana</w:t>
            </w:r>
            <w:proofErr w:type="spellEnd"/>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rPr>
                <w:rFonts w:ascii="Arial" w:eastAsia="Arial" w:hAnsi="Arial" w:cs="Arial"/>
                <w:sz w:val="14"/>
              </w:rPr>
            </w:pPr>
            <w:proofErr w:type="spellStart"/>
            <w:r>
              <w:rPr>
                <w:rFonts w:ascii="Arial" w:eastAsia="Arial" w:hAnsi="Arial" w:cs="Arial"/>
                <w:sz w:val="14"/>
              </w:rPr>
              <w:t>Subsydio</w:t>
            </w:r>
            <w:proofErr w:type="spellEnd"/>
            <w:r>
              <w:rPr>
                <w:rFonts w:ascii="Arial" w:eastAsia="Arial" w:hAnsi="Arial" w:cs="Arial"/>
                <w:sz w:val="14"/>
              </w:rPr>
              <w:t>-</w:t>
            </w:r>
          </w:p>
          <w:p w:rsidR="00A92AD6" w:rsidRDefault="00FA195F" w:rsidP="000F600E">
            <w:pPr>
              <w:spacing w:line="240" w:lineRule="auto"/>
              <w:jc w:val="center"/>
              <w:rPr>
                <w:rFonts w:ascii="Arial" w:eastAsia="Arial" w:hAnsi="Arial" w:cs="Arial"/>
                <w:sz w:val="14"/>
              </w:rPr>
            </w:pPr>
            <w:proofErr w:type="spellStart"/>
            <w:r>
              <w:rPr>
                <w:rFonts w:ascii="Arial" w:eastAsia="Arial" w:hAnsi="Arial" w:cs="Arial"/>
                <w:sz w:val="14"/>
              </w:rPr>
              <w:t>wana</w:t>
            </w:r>
            <w:proofErr w:type="spellEnd"/>
          </w:p>
          <w:p w:rsidR="00A92AD6" w:rsidRDefault="00FA195F" w:rsidP="000F600E">
            <w:pPr>
              <w:spacing w:line="240" w:lineRule="auto"/>
              <w:jc w:val="center"/>
              <w:rPr>
                <w:rFonts w:ascii="Arial" w:eastAsia="Arial" w:hAnsi="Arial" w:cs="Arial"/>
                <w:sz w:val="14"/>
              </w:rPr>
            </w:pPr>
            <w:r>
              <w:rPr>
                <w:rFonts w:ascii="Arial" w:eastAsia="Arial" w:hAnsi="Arial" w:cs="Arial"/>
                <w:sz w:val="14"/>
              </w:rPr>
              <w:t>środkami</w:t>
            </w:r>
          </w:p>
          <w:p w:rsidR="00A92AD6" w:rsidRDefault="00FA195F" w:rsidP="000F600E">
            <w:pPr>
              <w:spacing w:line="240" w:lineRule="auto"/>
              <w:jc w:val="center"/>
              <w:rPr>
                <w:rFonts w:ascii="Arial" w:eastAsia="Arial" w:hAnsi="Arial" w:cs="Arial"/>
                <w:sz w:val="14"/>
              </w:rPr>
            </w:pPr>
            <w:r>
              <w:rPr>
                <w:rFonts w:ascii="Arial" w:eastAsia="Arial" w:hAnsi="Arial" w:cs="Arial"/>
                <w:sz w:val="14"/>
              </w:rPr>
              <w:t>urzędu</w:t>
            </w:r>
          </w:p>
          <w:p w:rsidR="00A92AD6" w:rsidRDefault="00FA195F" w:rsidP="000F600E">
            <w:pPr>
              <w:spacing w:line="240" w:lineRule="auto"/>
              <w:jc w:val="center"/>
            </w:pPr>
            <w:r>
              <w:rPr>
                <w:rFonts w:ascii="Arial" w:eastAsia="Arial" w:hAnsi="Arial" w:cs="Arial"/>
                <w:sz w:val="14"/>
              </w:rPr>
              <w:t>pracy</w:t>
            </w:r>
          </w:p>
        </w:tc>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0F600E">
            <w:pPr>
              <w:spacing w:line="240" w:lineRule="auto"/>
            </w:pPr>
          </w:p>
        </w:tc>
        <w:tc>
          <w:tcPr>
            <w:tcW w:w="10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0F600E">
            <w:pPr>
              <w:spacing w:line="240" w:lineRule="auto"/>
            </w:pPr>
          </w:p>
        </w:tc>
        <w:tc>
          <w:tcPr>
            <w:tcW w:w="6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0F600E">
            <w:pPr>
              <w:spacing w:line="240" w:lineRule="auto"/>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0F600E">
            <w:pPr>
              <w:spacing w:line="240" w:lineRule="auto"/>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0F600E">
            <w:pPr>
              <w:spacing w:line="240" w:lineRule="auto"/>
            </w:pPr>
          </w:p>
        </w:tc>
        <w:tc>
          <w:tcPr>
            <w:tcW w:w="16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0F600E">
            <w:pPr>
              <w:spacing w:line="240" w:lineRule="auto"/>
            </w:pPr>
          </w:p>
        </w:tc>
      </w:tr>
      <w:tr w:rsidR="00A92AD6" w:rsidTr="00BF3FBE">
        <w:trPr>
          <w:trHeight w:val="406"/>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pPr>
            <w:r>
              <w:rPr>
                <w:rFonts w:ascii="Arial" w:eastAsia="Arial" w:hAnsi="Arial" w:cs="Arial"/>
                <w:sz w:val="20"/>
              </w:rPr>
              <w:t>Ogółem</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606F1E" w:rsidP="000F600E">
            <w:pPr>
              <w:spacing w:line="240" w:lineRule="auto"/>
              <w:jc w:val="center"/>
            </w:pPr>
            <w:r>
              <w:t>3131</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606F1E" w:rsidP="000F600E">
            <w:pPr>
              <w:spacing w:line="240" w:lineRule="auto"/>
              <w:jc w:val="center"/>
            </w:pPr>
            <w:r>
              <w:t>2512</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606F1E" w:rsidP="000F600E">
            <w:pPr>
              <w:spacing w:line="240" w:lineRule="auto"/>
              <w:jc w:val="center"/>
            </w:pPr>
            <w:r>
              <w:t>619</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606F1E" w:rsidP="000F600E">
            <w:pPr>
              <w:spacing w:line="240" w:lineRule="auto"/>
              <w:jc w:val="center"/>
            </w:pPr>
            <w:r>
              <w:t>149</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606F1E" w:rsidP="000F600E">
            <w:pPr>
              <w:spacing w:line="240" w:lineRule="auto"/>
              <w:jc w:val="center"/>
            </w:pPr>
            <w:r>
              <w:t>0</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606F1E" w:rsidP="000F600E">
            <w:pPr>
              <w:spacing w:line="240" w:lineRule="auto"/>
              <w:jc w:val="center"/>
            </w:pPr>
            <w:r>
              <w:t>488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606F1E" w:rsidP="000F600E">
            <w:pPr>
              <w:spacing w:line="240" w:lineRule="auto"/>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606F1E" w:rsidP="000F600E">
            <w:pPr>
              <w:spacing w:line="240" w:lineRule="auto"/>
              <w:jc w:val="center"/>
            </w:pPr>
            <w:r>
              <w:t>68</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606F1E" w:rsidP="000F600E">
            <w:pPr>
              <w:spacing w:line="240" w:lineRule="auto"/>
              <w:jc w:val="center"/>
            </w:pPr>
            <w:r>
              <w:t>1324</w:t>
            </w:r>
          </w:p>
        </w:tc>
      </w:tr>
      <w:tr w:rsidR="00A92AD6" w:rsidTr="00BF3FBE">
        <w:trPr>
          <w:trHeight w:val="398"/>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pPr>
            <w:r>
              <w:rPr>
                <w:rFonts w:ascii="Arial" w:eastAsia="Arial" w:hAnsi="Arial" w:cs="Arial"/>
                <w:sz w:val="20"/>
              </w:rPr>
              <w:t>Kobiety</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1561</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1304</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257</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40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0</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349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43</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689</w:t>
            </w:r>
          </w:p>
        </w:tc>
      </w:tr>
      <w:tr w:rsidR="00A92AD6" w:rsidTr="00BF3FBE">
        <w:trPr>
          <w:trHeight w:val="418"/>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pPr>
            <w:r>
              <w:rPr>
                <w:rFonts w:ascii="Arial" w:eastAsia="Arial" w:hAnsi="Arial" w:cs="Arial"/>
                <w:sz w:val="20"/>
              </w:rPr>
              <w:t>Do 30 roku życia</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1106</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865</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241</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23</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0</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249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5</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518</w:t>
            </w:r>
          </w:p>
        </w:tc>
      </w:tr>
      <w:tr w:rsidR="00A92AD6" w:rsidTr="00BF3FB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pPr>
            <w:r>
              <w:rPr>
                <w:rFonts w:ascii="Arial" w:eastAsia="Arial" w:hAnsi="Arial" w:cs="Arial"/>
                <w:sz w:val="20"/>
              </w:rPr>
              <w:t>Bezrobotni pow. 50 roku życia</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521</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432</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89</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30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0</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49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28</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196</w:t>
            </w:r>
          </w:p>
        </w:tc>
      </w:tr>
      <w:tr w:rsidR="00A92AD6" w:rsidTr="00BF3FBE">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pPr>
            <w:r>
              <w:rPr>
                <w:rFonts w:ascii="Arial" w:eastAsia="Arial" w:hAnsi="Arial" w:cs="Arial"/>
                <w:sz w:val="20"/>
              </w:rPr>
              <w:t>Długotrwale bezrobotni</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714</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607</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107</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43</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0</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126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45</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606F1E" w:rsidP="000F600E">
            <w:pPr>
              <w:spacing w:line="240" w:lineRule="auto"/>
              <w:jc w:val="center"/>
            </w:pPr>
            <w:r>
              <w:t>321</w:t>
            </w:r>
          </w:p>
        </w:tc>
      </w:tr>
    </w:tbl>
    <w:p w:rsidR="00A92AD6" w:rsidRDefault="00FA195F" w:rsidP="000F600E">
      <w:pPr>
        <w:spacing w:line="240" w:lineRule="auto"/>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FA195F" w:rsidP="000F600E">
      <w:pPr>
        <w:spacing w:line="240" w:lineRule="auto"/>
        <w:rPr>
          <w:rFonts w:ascii="Calibri" w:eastAsia="Calibri" w:hAnsi="Calibri" w:cs="Calibri"/>
          <w:sz w:val="18"/>
        </w:rPr>
      </w:pPr>
      <w:r>
        <w:rPr>
          <w:rFonts w:ascii="Calibri" w:eastAsia="Calibri" w:hAnsi="Calibri" w:cs="Calibri"/>
          <w:sz w:val="18"/>
        </w:rPr>
        <w:t>*Jedna osoba może posiadać status osoby bezrobotnej w kilku omawianych grupach osób bezrobotnych</w:t>
      </w:r>
    </w:p>
    <w:p w:rsidR="00A92AD6" w:rsidRDefault="00A92AD6">
      <w:pPr>
        <w:jc w:val="both"/>
        <w:rPr>
          <w:rFonts w:ascii="Arial" w:eastAsia="Arial" w:hAnsi="Arial" w:cs="Arial"/>
        </w:rPr>
      </w:pPr>
    </w:p>
    <w:p w:rsidR="00A92AD6" w:rsidRDefault="00A92AD6">
      <w:pPr>
        <w:jc w:val="both"/>
        <w:rPr>
          <w:rFonts w:ascii="Arial" w:eastAsia="Arial" w:hAnsi="Arial" w:cs="Arial"/>
        </w:rPr>
      </w:pPr>
    </w:p>
    <w:p w:rsidR="000F600E" w:rsidRDefault="000F600E">
      <w:pPr>
        <w:jc w:val="both"/>
        <w:rPr>
          <w:rFonts w:ascii="Arial" w:eastAsia="Arial" w:hAnsi="Arial" w:cs="Arial"/>
        </w:rPr>
      </w:pPr>
    </w:p>
    <w:p w:rsidR="00881503" w:rsidRDefault="00881503">
      <w:pPr>
        <w:jc w:val="both"/>
        <w:rPr>
          <w:rFonts w:ascii="Arial" w:eastAsia="Arial" w:hAnsi="Arial" w:cs="Arial"/>
        </w:rPr>
      </w:pPr>
    </w:p>
    <w:p w:rsidR="000F600E" w:rsidRDefault="000F600E">
      <w:pPr>
        <w:jc w:val="both"/>
        <w:rPr>
          <w:b/>
          <w:sz w:val="24"/>
          <w:szCs w:val="24"/>
        </w:rPr>
      </w:pPr>
    </w:p>
    <w:p w:rsidR="0075061C" w:rsidRDefault="00084CF9">
      <w:pPr>
        <w:jc w:val="both"/>
        <w:rPr>
          <w:rFonts w:ascii="Arial" w:eastAsia="Arial" w:hAnsi="Arial" w:cs="Arial"/>
        </w:rPr>
      </w:pPr>
      <w:r>
        <w:rPr>
          <w:rFonts w:ascii="Arial" w:eastAsia="Arial" w:hAnsi="Arial" w:cs="Arial"/>
          <w:noProof/>
        </w:rPr>
        <w:lastRenderedPageBreak/>
        <w:pict>
          <v:rect id="_x0000_s1046" style="position:absolute;left:0;text-align:left;margin-left:-8.6pt;margin-top:-34.85pt;width:489pt;height:19.5pt;z-index:251673600" fillcolor="#f2dbdb [661]" stroked="f">
            <v:textbox>
              <w:txbxContent>
                <w:p w:rsidR="00DE095E" w:rsidRPr="0075061C" w:rsidRDefault="00DE095E" w:rsidP="0075061C">
                  <w:pPr>
                    <w:pStyle w:val="Akapitzlist"/>
                    <w:numPr>
                      <w:ilvl w:val="0"/>
                      <w:numId w:val="40"/>
                    </w:numPr>
                    <w:jc w:val="center"/>
                    <w:rPr>
                      <w:b/>
                      <w:sz w:val="24"/>
                      <w:szCs w:val="24"/>
                    </w:rPr>
                  </w:pPr>
                  <w:r>
                    <w:rPr>
                      <w:b/>
                      <w:sz w:val="24"/>
                      <w:szCs w:val="24"/>
                    </w:rPr>
                    <w:t>CUDZOZIEMCY</w:t>
                  </w:r>
                </w:p>
              </w:txbxContent>
            </v:textbox>
          </v:rect>
        </w:pict>
      </w:r>
    </w:p>
    <w:p w:rsidR="0075061C" w:rsidRPr="0075061C" w:rsidRDefault="006B4D01" w:rsidP="0075061C">
      <w:pPr>
        <w:ind w:firstLine="708"/>
        <w:jc w:val="both"/>
        <w:rPr>
          <w:rFonts w:ascii="Arial" w:hAnsi="Arial" w:cs="Arial"/>
        </w:rPr>
      </w:pPr>
      <w:r>
        <w:rPr>
          <w:rFonts w:ascii="Arial" w:hAnsi="Arial" w:cs="Arial"/>
        </w:rPr>
        <w:t>W 2018</w:t>
      </w:r>
      <w:r w:rsidR="0075061C">
        <w:rPr>
          <w:rFonts w:ascii="Arial" w:hAnsi="Arial" w:cs="Arial"/>
        </w:rPr>
        <w:t xml:space="preserve"> r. Powiatowy Urząd P</w:t>
      </w:r>
      <w:r>
        <w:rPr>
          <w:rFonts w:ascii="Arial" w:hAnsi="Arial" w:cs="Arial"/>
        </w:rPr>
        <w:t>racy w Elblągu zrejestrował 2862</w:t>
      </w:r>
      <w:r w:rsidR="0075061C">
        <w:rPr>
          <w:rFonts w:ascii="Arial" w:hAnsi="Arial" w:cs="Arial"/>
        </w:rPr>
        <w:t xml:space="preserve"> </w:t>
      </w:r>
      <w:r w:rsidR="0075061C" w:rsidRPr="00071158">
        <w:rPr>
          <w:rFonts w:ascii="Arial" w:hAnsi="Arial" w:cs="Arial"/>
        </w:rPr>
        <w:t>oświadcze</w:t>
      </w:r>
      <w:r>
        <w:rPr>
          <w:rFonts w:ascii="Arial" w:hAnsi="Arial" w:cs="Arial"/>
        </w:rPr>
        <w:t>nia</w:t>
      </w:r>
      <w:r w:rsidR="0075061C" w:rsidRPr="00071158">
        <w:rPr>
          <w:rFonts w:ascii="Arial" w:hAnsi="Arial" w:cs="Arial"/>
        </w:rPr>
        <w:t xml:space="preserve"> </w:t>
      </w:r>
      <w:r>
        <w:rPr>
          <w:rFonts w:ascii="Arial" w:hAnsi="Arial" w:cs="Arial"/>
        </w:rPr>
        <w:t>(w 2017 r. było to 3015</w:t>
      </w:r>
      <w:r w:rsidR="0075061C">
        <w:rPr>
          <w:rFonts w:ascii="Arial" w:hAnsi="Arial" w:cs="Arial"/>
        </w:rPr>
        <w:t xml:space="preserve">) </w:t>
      </w:r>
      <w:r w:rsidR="0075061C" w:rsidRPr="00071158">
        <w:rPr>
          <w:rFonts w:ascii="Arial" w:hAnsi="Arial" w:cs="Arial"/>
        </w:rPr>
        <w:t xml:space="preserve">o </w:t>
      </w:r>
      <w:r>
        <w:rPr>
          <w:rFonts w:ascii="Arial" w:hAnsi="Arial" w:cs="Arial"/>
        </w:rPr>
        <w:t>powierzeniu</w:t>
      </w:r>
      <w:r w:rsidR="0075061C" w:rsidRPr="00071158">
        <w:rPr>
          <w:rFonts w:ascii="Arial" w:hAnsi="Arial" w:cs="Arial"/>
        </w:rPr>
        <w:t xml:space="preserve"> pracy</w:t>
      </w:r>
      <w:r>
        <w:rPr>
          <w:rFonts w:ascii="Arial" w:hAnsi="Arial" w:cs="Arial"/>
        </w:rPr>
        <w:t xml:space="preserve"> cudzoziemcowi</w:t>
      </w:r>
      <w:r w:rsidR="0075061C">
        <w:rPr>
          <w:rFonts w:ascii="Arial" w:hAnsi="Arial" w:cs="Arial"/>
        </w:rPr>
        <w:t>, z tego dotyczyło  obywateli:</w:t>
      </w:r>
      <w:r w:rsidR="0075061C" w:rsidRPr="00071158">
        <w:rPr>
          <w:rFonts w:ascii="Arial" w:hAnsi="Arial" w:cs="Arial"/>
        </w:rPr>
        <w:t xml:space="preserve"> </w:t>
      </w:r>
      <w:r w:rsidR="007D42F9">
        <w:rPr>
          <w:rFonts w:ascii="Arial" w:hAnsi="Arial" w:cs="Arial"/>
        </w:rPr>
        <w:t xml:space="preserve">- </w:t>
      </w:r>
      <w:r w:rsidR="0075061C" w:rsidRPr="00071158">
        <w:rPr>
          <w:rFonts w:ascii="Arial" w:hAnsi="Arial" w:cs="Arial"/>
        </w:rPr>
        <w:t xml:space="preserve"> Republiki Białorusi</w:t>
      </w:r>
      <w:r w:rsidR="007D42F9">
        <w:rPr>
          <w:rFonts w:ascii="Arial" w:hAnsi="Arial" w:cs="Arial"/>
        </w:rPr>
        <w:t xml:space="preserve"> - 197</w:t>
      </w:r>
      <w:r w:rsidR="0075061C" w:rsidRPr="00071158">
        <w:rPr>
          <w:rFonts w:ascii="Arial" w:hAnsi="Arial" w:cs="Arial"/>
        </w:rPr>
        <w:t>, Republiki Gruzji</w:t>
      </w:r>
      <w:r w:rsidR="007D42F9">
        <w:rPr>
          <w:rFonts w:ascii="Arial" w:hAnsi="Arial" w:cs="Arial"/>
        </w:rPr>
        <w:t xml:space="preserve"> - 67</w:t>
      </w:r>
      <w:r w:rsidR="0075061C" w:rsidRPr="00071158">
        <w:rPr>
          <w:rFonts w:ascii="Arial" w:hAnsi="Arial" w:cs="Arial"/>
        </w:rPr>
        <w:t xml:space="preserve">, Republiki </w:t>
      </w:r>
      <w:proofErr w:type="spellStart"/>
      <w:r w:rsidR="0075061C" w:rsidRPr="00071158">
        <w:rPr>
          <w:rFonts w:ascii="Arial" w:hAnsi="Arial" w:cs="Arial"/>
        </w:rPr>
        <w:t>Mołd</w:t>
      </w:r>
      <w:r w:rsidR="007D42F9">
        <w:rPr>
          <w:rFonts w:ascii="Arial" w:hAnsi="Arial" w:cs="Arial"/>
        </w:rPr>
        <w:t>awi</w:t>
      </w:r>
      <w:proofErr w:type="spellEnd"/>
      <w:r w:rsidR="007D42F9">
        <w:rPr>
          <w:rFonts w:ascii="Arial" w:hAnsi="Arial" w:cs="Arial"/>
        </w:rPr>
        <w:t xml:space="preserve"> -  49</w:t>
      </w:r>
      <w:r w:rsidR="0075061C" w:rsidRPr="00071158">
        <w:rPr>
          <w:rFonts w:ascii="Arial" w:hAnsi="Arial" w:cs="Arial"/>
        </w:rPr>
        <w:t>, Federacji Rosyjskiej</w:t>
      </w:r>
      <w:r w:rsidR="007D42F9">
        <w:rPr>
          <w:rFonts w:ascii="Arial" w:hAnsi="Arial" w:cs="Arial"/>
        </w:rPr>
        <w:t xml:space="preserve"> - 47</w:t>
      </w:r>
      <w:r w:rsidR="0075061C" w:rsidRPr="00071158">
        <w:rPr>
          <w:rFonts w:ascii="Arial" w:hAnsi="Arial" w:cs="Arial"/>
        </w:rPr>
        <w:t>, Ukrainy</w:t>
      </w:r>
      <w:r w:rsidR="007D42F9">
        <w:rPr>
          <w:rFonts w:ascii="Arial" w:hAnsi="Arial" w:cs="Arial"/>
        </w:rPr>
        <w:t xml:space="preserve"> - 2502</w:t>
      </w:r>
      <w:r w:rsidR="0075061C">
        <w:rPr>
          <w:rFonts w:ascii="Arial" w:hAnsi="Arial" w:cs="Arial"/>
        </w:rPr>
        <w:t>.</w:t>
      </w:r>
      <w:r w:rsidR="0075061C" w:rsidRPr="00071158">
        <w:rPr>
          <w:rFonts w:ascii="Arial" w:hAnsi="Arial" w:cs="Arial"/>
        </w:rPr>
        <w:t xml:space="preserve"> </w:t>
      </w:r>
    </w:p>
    <w:p w:rsidR="0075061C" w:rsidRDefault="0075061C">
      <w:pPr>
        <w:jc w:val="both"/>
        <w:rPr>
          <w:rFonts w:ascii="Arial" w:eastAsia="Arial" w:hAnsi="Arial" w:cs="Arial"/>
        </w:rPr>
      </w:pPr>
    </w:p>
    <w:p w:rsidR="0075061C" w:rsidRDefault="0075061C">
      <w:pPr>
        <w:jc w:val="both"/>
        <w:rPr>
          <w:rFonts w:ascii="Arial" w:eastAsia="Arial" w:hAnsi="Arial" w:cs="Arial"/>
        </w:rPr>
      </w:pPr>
    </w:p>
    <w:p w:rsidR="00A92AD6" w:rsidRDefault="00084CF9">
      <w:pPr>
        <w:jc w:val="both"/>
        <w:rPr>
          <w:rFonts w:ascii="Arial" w:eastAsia="Arial" w:hAnsi="Arial" w:cs="Arial"/>
          <w:b/>
        </w:rPr>
      </w:pPr>
      <w:r>
        <w:rPr>
          <w:rFonts w:ascii="Arial" w:eastAsia="Arial" w:hAnsi="Arial" w:cs="Arial"/>
          <w:b/>
          <w:noProof/>
        </w:rPr>
        <w:pict>
          <v:rect id="_x0000_s1039" style="position:absolute;left:0;text-align:left;margin-left:-8.6pt;margin-top:-2.6pt;width:489pt;height:19.5pt;z-index:251670528" fillcolor="#f2dbdb [661]" stroked="f">
            <v:textbox>
              <w:txbxContent>
                <w:p w:rsidR="00DE095E" w:rsidRPr="0075061C" w:rsidRDefault="00DE095E" w:rsidP="0075061C">
                  <w:pPr>
                    <w:pStyle w:val="Akapitzlist"/>
                    <w:numPr>
                      <w:ilvl w:val="0"/>
                      <w:numId w:val="41"/>
                    </w:numPr>
                    <w:jc w:val="center"/>
                    <w:rPr>
                      <w:b/>
                      <w:sz w:val="24"/>
                      <w:szCs w:val="24"/>
                    </w:rPr>
                  </w:pPr>
                  <w:r w:rsidRPr="0075061C">
                    <w:rPr>
                      <w:b/>
                      <w:sz w:val="24"/>
                      <w:szCs w:val="24"/>
                    </w:rPr>
                    <w:t>KRAJOWY FUNDUSZ SZKOLENIOWY</w:t>
                  </w:r>
                </w:p>
              </w:txbxContent>
            </v:textbox>
          </v:rect>
        </w:pict>
      </w:r>
    </w:p>
    <w:p w:rsidR="00A92AD6" w:rsidRDefault="00A92AD6" w:rsidP="004310F7">
      <w:pPr>
        <w:jc w:val="both"/>
        <w:rPr>
          <w:rFonts w:ascii="Arial" w:eastAsia="Arial" w:hAnsi="Arial" w:cs="Arial"/>
          <w:b/>
        </w:rPr>
      </w:pPr>
    </w:p>
    <w:p w:rsidR="00A92AD6" w:rsidRDefault="00A92AD6" w:rsidP="004310F7">
      <w:pPr>
        <w:jc w:val="both"/>
        <w:rPr>
          <w:rFonts w:ascii="Arial" w:eastAsia="Arial" w:hAnsi="Arial" w:cs="Arial"/>
        </w:rPr>
      </w:pPr>
    </w:p>
    <w:p w:rsidR="00A92AD6" w:rsidRPr="001F4F9D" w:rsidRDefault="00AB4320" w:rsidP="004310F7">
      <w:pPr>
        <w:ind w:firstLine="708"/>
        <w:jc w:val="both"/>
        <w:rPr>
          <w:rFonts w:ascii="Arial" w:eastAsia="Arial" w:hAnsi="Arial" w:cs="Arial"/>
        </w:rPr>
      </w:pPr>
      <w:r>
        <w:rPr>
          <w:rFonts w:ascii="Arial" w:eastAsia="Arial" w:hAnsi="Arial" w:cs="Arial"/>
        </w:rPr>
        <w:t xml:space="preserve">W </w:t>
      </w:r>
      <w:r w:rsidR="001F4F9D">
        <w:rPr>
          <w:rFonts w:ascii="Arial" w:eastAsia="Arial" w:hAnsi="Arial" w:cs="Arial"/>
        </w:rPr>
        <w:t xml:space="preserve"> 2018 roku z finansowania działań na rzecz kształcenia ustawicznego w </w:t>
      </w:r>
      <w:r w:rsidR="00FA195F">
        <w:rPr>
          <w:rFonts w:ascii="Arial" w:eastAsia="Arial" w:hAnsi="Arial" w:cs="Arial"/>
        </w:rPr>
        <w:t>ramach Krajowego Funduszu S</w:t>
      </w:r>
      <w:r w:rsidR="00B87833">
        <w:rPr>
          <w:rFonts w:ascii="Arial" w:eastAsia="Arial" w:hAnsi="Arial" w:cs="Arial"/>
        </w:rPr>
        <w:t>zkoleniowego</w:t>
      </w:r>
      <w:r w:rsidR="001F4F9D">
        <w:rPr>
          <w:rFonts w:ascii="Arial" w:eastAsia="Arial" w:hAnsi="Arial" w:cs="Arial"/>
        </w:rPr>
        <w:t xml:space="preserve"> skorzystało 121 osób, tj. 18 pracodawców i 103 pracowników</w:t>
      </w:r>
      <w:r w:rsidR="00B87833">
        <w:rPr>
          <w:rFonts w:ascii="Arial" w:eastAsia="Arial" w:hAnsi="Arial" w:cs="Arial"/>
        </w:rPr>
        <w:t xml:space="preserve">. </w:t>
      </w:r>
      <w:r w:rsidR="001F4F9D">
        <w:rPr>
          <w:rFonts w:ascii="Arial" w:eastAsia="Arial" w:hAnsi="Arial" w:cs="Arial"/>
        </w:rPr>
        <w:t xml:space="preserve"> Zawarto 53 umowy z 49 pracodawcami, w tym 42 z Elbląga, a 7 z powiatu elbląskiego. Wydatki na KFS w 2018 r. wyniosły 414</w:t>
      </w:r>
      <w:r w:rsidR="00561ECE">
        <w:rPr>
          <w:rFonts w:ascii="Arial" w:eastAsia="Arial" w:hAnsi="Arial" w:cs="Arial"/>
        </w:rPr>
        <w:t>.</w:t>
      </w:r>
      <w:r w:rsidR="001F4F9D">
        <w:rPr>
          <w:rFonts w:ascii="Arial" w:eastAsia="Arial" w:hAnsi="Arial" w:cs="Arial"/>
        </w:rPr>
        <w:t>983,10 zł. Limit środków KFS na 2018 r. w kwocie 417</w:t>
      </w:r>
      <w:r w:rsidR="00561ECE">
        <w:rPr>
          <w:rFonts w:ascii="Arial" w:eastAsia="Arial" w:hAnsi="Arial" w:cs="Arial"/>
        </w:rPr>
        <w:t>.</w:t>
      </w:r>
      <w:r w:rsidR="001F4F9D">
        <w:rPr>
          <w:rFonts w:ascii="Arial" w:eastAsia="Arial" w:hAnsi="Arial" w:cs="Arial"/>
        </w:rPr>
        <w:t>000</w:t>
      </w:r>
      <w:r w:rsidR="00561ECE">
        <w:rPr>
          <w:rFonts w:ascii="Arial" w:eastAsia="Arial" w:hAnsi="Arial" w:cs="Arial"/>
        </w:rPr>
        <w:t>,0</w:t>
      </w:r>
      <w:r w:rsidR="001F4F9D">
        <w:rPr>
          <w:rFonts w:ascii="Arial" w:eastAsia="Arial" w:hAnsi="Arial" w:cs="Arial"/>
        </w:rPr>
        <w:t>0 zł został zaangażowany w 99,52%.</w:t>
      </w:r>
    </w:p>
    <w:p w:rsidR="00A92AD6" w:rsidRDefault="00A92AD6">
      <w:pPr>
        <w:suppressLineNumbers/>
        <w:suppressAutoHyphens/>
        <w:jc w:val="center"/>
        <w:rPr>
          <w:rFonts w:ascii="Arial" w:eastAsia="Arial" w:hAnsi="Arial" w:cs="Arial"/>
          <w:b/>
          <w:u w:val="single"/>
        </w:rPr>
      </w:pPr>
    </w:p>
    <w:p w:rsidR="00277449" w:rsidRDefault="00084CF9">
      <w:pPr>
        <w:spacing w:line="240" w:lineRule="auto"/>
        <w:jc w:val="both"/>
        <w:rPr>
          <w:rFonts w:ascii="Arial" w:eastAsia="Arial" w:hAnsi="Arial" w:cs="Arial"/>
          <w:b/>
        </w:rPr>
      </w:pPr>
      <w:r w:rsidRPr="00084CF9">
        <w:rPr>
          <w:rFonts w:ascii="Arial" w:eastAsia="Arial" w:hAnsi="Arial" w:cs="Arial"/>
          <w:b/>
          <w:noProof/>
          <w:u w:val="single"/>
        </w:rPr>
        <w:pict>
          <v:rect id="_x0000_s1040" style="position:absolute;left:0;text-align:left;margin-left:-16.85pt;margin-top:2.15pt;width:489pt;height:19.5pt;z-index:251671552" fillcolor="#f2dbdb [661]" stroked="f">
            <v:textbox>
              <w:txbxContent>
                <w:p w:rsidR="00DE095E" w:rsidRPr="0075061C" w:rsidRDefault="00DE095E" w:rsidP="0075061C">
                  <w:pPr>
                    <w:pStyle w:val="Akapitzlist"/>
                    <w:numPr>
                      <w:ilvl w:val="0"/>
                      <w:numId w:val="42"/>
                    </w:numPr>
                    <w:jc w:val="center"/>
                    <w:rPr>
                      <w:b/>
                      <w:sz w:val="24"/>
                      <w:szCs w:val="24"/>
                    </w:rPr>
                  </w:pPr>
                  <w:r w:rsidRPr="0075061C">
                    <w:rPr>
                      <w:b/>
                      <w:sz w:val="24"/>
                      <w:szCs w:val="24"/>
                    </w:rPr>
                    <w:t>KALENDARIUM</w:t>
                  </w:r>
                </w:p>
              </w:txbxContent>
            </v:textbox>
          </v:rect>
        </w:pict>
      </w:r>
    </w:p>
    <w:p w:rsidR="00277449" w:rsidRDefault="00277449">
      <w:pPr>
        <w:spacing w:line="240" w:lineRule="auto"/>
        <w:jc w:val="both"/>
        <w:rPr>
          <w:rFonts w:ascii="Arial" w:eastAsia="Arial" w:hAnsi="Arial" w:cs="Arial"/>
          <w:b/>
        </w:rPr>
      </w:pPr>
    </w:p>
    <w:p w:rsidR="00277449" w:rsidRDefault="00277449">
      <w:pPr>
        <w:spacing w:line="240" w:lineRule="auto"/>
        <w:jc w:val="both"/>
        <w:rPr>
          <w:rFonts w:ascii="Arial" w:eastAsia="Arial" w:hAnsi="Arial" w:cs="Arial"/>
          <w:b/>
        </w:rPr>
      </w:pPr>
    </w:p>
    <w:p w:rsidR="002525ED" w:rsidRDefault="002525ED" w:rsidP="002525ED">
      <w:pPr>
        <w:ind w:right="-6"/>
        <w:jc w:val="both"/>
        <w:rPr>
          <w:rFonts w:ascii="Arial" w:hAnsi="Arial" w:cs="Arial"/>
        </w:rPr>
      </w:pPr>
      <w:r w:rsidRPr="00F52ABB">
        <w:rPr>
          <w:rFonts w:ascii="Arial" w:eastAsia="Times New Roman" w:hAnsi="Arial" w:cs="Arial"/>
          <w:b/>
        </w:rPr>
        <w:t>29.01.2018</w:t>
      </w:r>
      <w:r>
        <w:rPr>
          <w:rFonts w:ascii="Arial" w:hAnsi="Arial" w:cs="Arial"/>
          <w:b/>
        </w:rPr>
        <w:t xml:space="preserve"> </w:t>
      </w:r>
      <w:r w:rsidRPr="00F52ABB">
        <w:rPr>
          <w:rFonts w:ascii="Arial" w:eastAsia="Times New Roman" w:hAnsi="Arial" w:cs="Arial"/>
          <w:b/>
        </w:rPr>
        <w:t>r</w:t>
      </w:r>
      <w:r w:rsidRPr="00F52ABB">
        <w:rPr>
          <w:rFonts w:ascii="Arial" w:eastAsia="Times New Roman" w:hAnsi="Arial" w:cs="Arial"/>
        </w:rPr>
        <w:t xml:space="preserve">. </w:t>
      </w:r>
      <w:r w:rsidR="008205EE">
        <w:rPr>
          <w:rFonts w:ascii="Arial" w:eastAsia="Times New Roman" w:hAnsi="Arial" w:cs="Arial"/>
        </w:rPr>
        <w:t xml:space="preserve">- </w:t>
      </w:r>
      <w:r w:rsidRPr="00F52ABB">
        <w:rPr>
          <w:rFonts w:ascii="Arial" w:eastAsia="Times New Roman" w:hAnsi="Arial" w:cs="Arial"/>
        </w:rPr>
        <w:t xml:space="preserve">odbyła się giełda pracy pod potrzebę firmy PIEDRA DEL SOL Paulina Budzińska NAVA w </w:t>
      </w:r>
      <w:proofErr w:type="spellStart"/>
      <w:r w:rsidRPr="00F52ABB">
        <w:rPr>
          <w:rFonts w:ascii="Arial" w:eastAsia="Times New Roman" w:hAnsi="Arial" w:cs="Arial"/>
        </w:rPr>
        <w:t>Plajnach</w:t>
      </w:r>
      <w:proofErr w:type="spellEnd"/>
      <w:r w:rsidRPr="00F52ABB">
        <w:rPr>
          <w:rFonts w:ascii="Arial" w:eastAsia="Times New Roman" w:hAnsi="Arial" w:cs="Arial"/>
        </w:rPr>
        <w:t xml:space="preserve"> na stanowisko robotnika gospodarczego. W giełdzie uczestniczyły 4 osoby (wezwano 9). W wyniku rozmów jednej uczestniczce wydano skierowanie do pracy. </w:t>
      </w:r>
    </w:p>
    <w:p w:rsidR="002525ED" w:rsidRPr="00F52ABB" w:rsidRDefault="002525ED" w:rsidP="002525ED">
      <w:pPr>
        <w:ind w:right="-6"/>
        <w:jc w:val="both"/>
        <w:rPr>
          <w:rFonts w:ascii="Arial" w:eastAsia="Times New Roman" w:hAnsi="Arial" w:cs="Arial"/>
        </w:rPr>
      </w:pPr>
    </w:p>
    <w:p w:rsidR="002525ED" w:rsidRDefault="002525ED" w:rsidP="002525ED">
      <w:pPr>
        <w:jc w:val="both"/>
        <w:rPr>
          <w:rFonts w:ascii="Arial" w:hAnsi="Arial" w:cs="Arial"/>
        </w:rPr>
      </w:pPr>
      <w:r w:rsidRPr="003A717C">
        <w:rPr>
          <w:rFonts w:ascii="Arial" w:hAnsi="Arial" w:cs="Arial"/>
          <w:b/>
          <w:bCs/>
        </w:rPr>
        <w:t>08.02.</w:t>
      </w:r>
      <w:r w:rsidRPr="00F52ABB">
        <w:rPr>
          <w:rFonts w:ascii="Arial" w:hAnsi="Arial" w:cs="Arial"/>
          <w:b/>
          <w:bCs/>
        </w:rPr>
        <w:t>2018 r.</w:t>
      </w:r>
      <w:r w:rsidRPr="00F52ABB">
        <w:rPr>
          <w:rFonts w:ascii="Arial" w:hAnsi="Arial" w:cs="Arial"/>
        </w:rPr>
        <w:t xml:space="preserve"> - grupowe spotkanie informacyjne dla osób zwolnionych z przyczyn zakładu pracy nt. projektu "Cel-Praca" Warmińsko-Mazurskiego ZDZ. Udział pracowników urzędu – doradcy zawodowi oraz przedstawicielki WM ZDZ, która przedstawiła założenia projektu. Odbyły się 2 spotkania, w których uczestniczyły 34 osoby.</w:t>
      </w:r>
    </w:p>
    <w:p w:rsidR="002525ED" w:rsidRPr="003A717C" w:rsidRDefault="002525ED" w:rsidP="002525ED">
      <w:pPr>
        <w:suppressLineNumbers/>
        <w:suppressAutoHyphens/>
        <w:jc w:val="both"/>
        <w:rPr>
          <w:rFonts w:ascii="Arial" w:eastAsia="Arial" w:hAnsi="Arial" w:cs="Arial"/>
          <w:b/>
          <w:u w:val="single"/>
        </w:rPr>
      </w:pPr>
    </w:p>
    <w:p w:rsidR="002525ED" w:rsidRPr="003A717C" w:rsidRDefault="002525ED" w:rsidP="002525ED">
      <w:pPr>
        <w:jc w:val="both"/>
        <w:rPr>
          <w:rFonts w:ascii="Arial" w:eastAsia="Arial" w:hAnsi="Arial" w:cs="Arial"/>
        </w:rPr>
      </w:pPr>
      <w:r w:rsidRPr="003A717C">
        <w:rPr>
          <w:rFonts w:ascii="Arial" w:eastAsia="Arial" w:hAnsi="Arial" w:cs="Arial"/>
          <w:b/>
        </w:rPr>
        <w:t>23.03.2018 r</w:t>
      </w:r>
      <w:r w:rsidRPr="003A717C">
        <w:rPr>
          <w:rFonts w:ascii="Arial" w:eastAsia="Arial" w:hAnsi="Arial" w:cs="Arial"/>
        </w:rPr>
        <w:t>. - udział Kierownika  Działu Rejestracji i Ewidencji PUP w Elblągu w spotkaniu zorganizowanym przez  Samorząd Województwa Warmińsko – Mazurskiego w Olsztynie  pod nazwą „Podmioty ekonomii społecznej jako partner samorządu w świadczeniu usług publicznych”</w:t>
      </w:r>
    </w:p>
    <w:p w:rsidR="002525ED" w:rsidRPr="003A717C" w:rsidRDefault="002525ED" w:rsidP="002525ED">
      <w:pPr>
        <w:jc w:val="both"/>
        <w:rPr>
          <w:rFonts w:ascii="Arial" w:eastAsia="Arial" w:hAnsi="Arial" w:cs="Arial"/>
        </w:rPr>
      </w:pPr>
      <w:r w:rsidRPr="003A717C">
        <w:rPr>
          <w:rFonts w:ascii="Arial" w:eastAsia="Arial" w:hAnsi="Arial" w:cs="Arial"/>
        </w:rPr>
        <w:t>W ramach spotkania poruszona została następująca tematyka:</w:t>
      </w:r>
    </w:p>
    <w:p w:rsidR="002525ED" w:rsidRPr="003A717C" w:rsidRDefault="002525ED" w:rsidP="002525ED">
      <w:pPr>
        <w:numPr>
          <w:ilvl w:val="0"/>
          <w:numId w:val="19"/>
        </w:numPr>
        <w:ind w:left="720" w:hanging="360"/>
        <w:jc w:val="both"/>
        <w:rPr>
          <w:rFonts w:ascii="Arial" w:eastAsia="Arial" w:hAnsi="Arial" w:cs="Arial"/>
        </w:rPr>
      </w:pPr>
      <w:r w:rsidRPr="003A717C">
        <w:rPr>
          <w:rFonts w:ascii="Arial" w:eastAsia="Arial" w:hAnsi="Arial" w:cs="Arial"/>
        </w:rPr>
        <w:t>działalność Regionalnego Komitetu Rozwoju Ekonomii Społecznej w województwie warmińsko – mazurskim,</w:t>
      </w:r>
    </w:p>
    <w:p w:rsidR="002525ED" w:rsidRPr="003A717C" w:rsidRDefault="002525ED" w:rsidP="002525ED">
      <w:pPr>
        <w:numPr>
          <w:ilvl w:val="0"/>
          <w:numId w:val="19"/>
        </w:numPr>
        <w:ind w:left="720" w:hanging="360"/>
        <w:jc w:val="both"/>
        <w:rPr>
          <w:rFonts w:ascii="Arial" w:eastAsia="Arial" w:hAnsi="Arial" w:cs="Arial"/>
        </w:rPr>
      </w:pPr>
      <w:r w:rsidRPr="003A717C">
        <w:rPr>
          <w:rFonts w:ascii="Arial" w:eastAsia="Arial" w:hAnsi="Arial" w:cs="Arial"/>
        </w:rPr>
        <w:t>rola podmiotów ekonomii społecznej w rozwoju lokalnych usług społecznych i rewitalizacji społecznej,</w:t>
      </w:r>
    </w:p>
    <w:p w:rsidR="002525ED" w:rsidRPr="003A717C" w:rsidRDefault="002525ED" w:rsidP="002525ED">
      <w:pPr>
        <w:numPr>
          <w:ilvl w:val="0"/>
          <w:numId w:val="19"/>
        </w:numPr>
        <w:ind w:left="720" w:hanging="360"/>
        <w:jc w:val="both"/>
        <w:rPr>
          <w:rFonts w:ascii="Arial" w:eastAsia="Arial" w:hAnsi="Arial" w:cs="Arial"/>
        </w:rPr>
      </w:pPr>
      <w:r w:rsidRPr="003A717C">
        <w:rPr>
          <w:rFonts w:ascii="Arial" w:eastAsia="Arial" w:hAnsi="Arial" w:cs="Arial"/>
        </w:rPr>
        <w:lastRenderedPageBreak/>
        <w:t>dobre praktyki funkcjonowania Lokalnych Grup Działania w kontekście współpracy międzynarodowej (przedstawiciele LGD z Włoch),</w:t>
      </w:r>
    </w:p>
    <w:p w:rsidR="002525ED" w:rsidRPr="003A717C" w:rsidRDefault="002525ED" w:rsidP="002525ED">
      <w:pPr>
        <w:numPr>
          <w:ilvl w:val="0"/>
          <w:numId w:val="19"/>
        </w:numPr>
        <w:ind w:left="720" w:hanging="360"/>
        <w:jc w:val="both"/>
        <w:rPr>
          <w:rFonts w:ascii="Arial" w:eastAsia="Arial" w:hAnsi="Arial" w:cs="Arial"/>
        </w:rPr>
      </w:pPr>
      <w:r w:rsidRPr="003A717C">
        <w:rPr>
          <w:rFonts w:ascii="Arial" w:eastAsia="Arial" w:hAnsi="Arial" w:cs="Arial"/>
        </w:rPr>
        <w:t>kluczowe zmiany w ustawie o spółdzielniach socjalnych,</w:t>
      </w:r>
    </w:p>
    <w:p w:rsidR="002525ED" w:rsidRPr="003A717C" w:rsidRDefault="002525ED" w:rsidP="002525ED">
      <w:pPr>
        <w:numPr>
          <w:ilvl w:val="0"/>
          <w:numId w:val="19"/>
        </w:numPr>
        <w:ind w:left="720" w:hanging="360"/>
        <w:jc w:val="both"/>
        <w:rPr>
          <w:rFonts w:ascii="Arial" w:eastAsia="Arial" w:hAnsi="Arial" w:cs="Arial"/>
        </w:rPr>
      </w:pPr>
      <w:r w:rsidRPr="003A717C">
        <w:rPr>
          <w:rFonts w:ascii="Arial" w:eastAsia="Arial" w:hAnsi="Arial" w:cs="Arial"/>
        </w:rPr>
        <w:t>tworzenie dodatkowych miejsc pracy dla osób wykluczonych społecznie przy zlecaniu, powierzaniu lub wspieraniu realizacji zadań publicznych (klauzule społeczne w zamówieniach),</w:t>
      </w:r>
    </w:p>
    <w:p w:rsidR="002525ED" w:rsidRPr="003A717C" w:rsidRDefault="002525ED" w:rsidP="002525ED">
      <w:pPr>
        <w:numPr>
          <w:ilvl w:val="0"/>
          <w:numId w:val="19"/>
        </w:numPr>
        <w:ind w:left="720" w:hanging="360"/>
        <w:jc w:val="both"/>
        <w:rPr>
          <w:rFonts w:ascii="Arial" w:eastAsia="Arial" w:hAnsi="Arial" w:cs="Arial"/>
        </w:rPr>
      </w:pPr>
      <w:r w:rsidRPr="003A717C">
        <w:rPr>
          <w:rFonts w:ascii="Arial" w:eastAsia="Arial" w:hAnsi="Arial" w:cs="Arial"/>
        </w:rPr>
        <w:t>dobre praktyki funkcjonowania powiatowych zespołów ds. ekonomii społecznej.</w:t>
      </w:r>
    </w:p>
    <w:p w:rsidR="002525ED" w:rsidRPr="003A717C" w:rsidRDefault="002525ED" w:rsidP="002525ED">
      <w:pPr>
        <w:ind w:left="720"/>
        <w:jc w:val="both"/>
        <w:rPr>
          <w:rFonts w:ascii="Arial" w:eastAsia="Arial" w:hAnsi="Arial" w:cs="Arial"/>
        </w:rPr>
      </w:pPr>
    </w:p>
    <w:p w:rsidR="002525ED" w:rsidRPr="003A717C" w:rsidRDefault="002525ED" w:rsidP="002525ED">
      <w:pPr>
        <w:jc w:val="both"/>
        <w:rPr>
          <w:rFonts w:ascii="Arial" w:eastAsia="Arial" w:hAnsi="Arial" w:cs="Arial"/>
        </w:rPr>
      </w:pPr>
      <w:r w:rsidRPr="003A717C">
        <w:rPr>
          <w:rFonts w:ascii="Arial" w:eastAsia="Arial" w:hAnsi="Arial" w:cs="Arial"/>
          <w:b/>
        </w:rPr>
        <w:t>27.03.2018 r.</w:t>
      </w:r>
      <w:r w:rsidR="000022DF">
        <w:rPr>
          <w:rFonts w:ascii="Arial" w:eastAsia="Arial" w:hAnsi="Arial" w:cs="Arial"/>
        </w:rPr>
        <w:t xml:space="preserve"> – s</w:t>
      </w:r>
      <w:r w:rsidRPr="003A717C">
        <w:rPr>
          <w:rFonts w:ascii="Arial" w:eastAsia="Arial" w:hAnsi="Arial" w:cs="Arial"/>
        </w:rPr>
        <w:t>potkanie zorganizowane przez Powiatowy Urząd Pracy w Elblągu dotyczące praktycznych in</w:t>
      </w:r>
      <w:r w:rsidR="009D26F4">
        <w:rPr>
          <w:rFonts w:ascii="Arial" w:eastAsia="Arial" w:hAnsi="Arial" w:cs="Arial"/>
        </w:rPr>
        <w:t>formacji i wymogów oraz</w:t>
      </w:r>
      <w:r w:rsidRPr="003A717C">
        <w:rPr>
          <w:rFonts w:ascii="Arial" w:eastAsia="Arial" w:hAnsi="Arial" w:cs="Arial"/>
        </w:rPr>
        <w:t xml:space="preserve"> zasad zatrudnienia  cudzoziemców na podstawie oświadczenia o powierzeniu wykonywania pracy cudzoziemcowi oraz zezwolenia na pracę sezonową. Na spotkanie zaproszono ekspertów ze Straży Granicznej, przedstawicieli Państwowej Inspekcji Pracy, Zakładu Ubezpieczeń Społecznych. Wydarzenie cieszyło się dużym zainteresowaniem pracodawców. Na spotkanie przybyło 42 przedstawicieli przedsiębiorców z różnych branż. </w:t>
      </w:r>
    </w:p>
    <w:p w:rsidR="002525ED" w:rsidRPr="003A717C" w:rsidRDefault="002525ED" w:rsidP="002525ED">
      <w:pPr>
        <w:jc w:val="both"/>
        <w:rPr>
          <w:rFonts w:ascii="Arial" w:eastAsia="Arial" w:hAnsi="Arial" w:cs="Arial"/>
        </w:rPr>
      </w:pPr>
    </w:p>
    <w:p w:rsidR="002525ED" w:rsidRPr="003A717C" w:rsidRDefault="002525ED" w:rsidP="002525ED">
      <w:pPr>
        <w:jc w:val="both"/>
        <w:rPr>
          <w:rFonts w:ascii="Arial" w:eastAsia="Arial" w:hAnsi="Arial" w:cs="Arial"/>
        </w:rPr>
      </w:pPr>
      <w:r w:rsidRPr="003A717C">
        <w:rPr>
          <w:rFonts w:ascii="Arial" w:eastAsia="Arial" w:hAnsi="Arial" w:cs="Arial"/>
          <w:b/>
        </w:rPr>
        <w:t>29.03.2018 r.-</w:t>
      </w:r>
      <w:r w:rsidRPr="003A717C">
        <w:rPr>
          <w:rFonts w:ascii="Arial" w:eastAsia="Arial" w:hAnsi="Arial" w:cs="Arial"/>
        </w:rPr>
        <w:t xml:space="preserve">  spotkanie z bezrobotnymi pod potrzeby Pasłęckiego Stowarzyszenia Pomocy Rodzinie. Prowadzący spotkanie przedstawił możliwość zatrudnienia w zawodzie pedagog lub nauczyciel. Uczestnicy spotkania wyrazili chęć dalszej współpracy.</w:t>
      </w:r>
    </w:p>
    <w:p w:rsidR="002525ED" w:rsidRPr="003A717C" w:rsidRDefault="002525ED" w:rsidP="002525ED">
      <w:pPr>
        <w:jc w:val="both"/>
        <w:rPr>
          <w:rFonts w:ascii="Arial" w:eastAsia="Arial" w:hAnsi="Arial" w:cs="Arial"/>
        </w:rPr>
      </w:pPr>
    </w:p>
    <w:p w:rsidR="002525ED" w:rsidRPr="003A717C" w:rsidRDefault="002525ED" w:rsidP="002525ED">
      <w:pPr>
        <w:jc w:val="both"/>
        <w:rPr>
          <w:rFonts w:ascii="Arial" w:eastAsia="Arial" w:hAnsi="Arial" w:cs="Arial"/>
          <w:b/>
        </w:rPr>
      </w:pPr>
      <w:r w:rsidRPr="003A717C">
        <w:rPr>
          <w:rFonts w:ascii="Arial" w:eastAsia="Arial" w:hAnsi="Arial" w:cs="Arial"/>
          <w:b/>
        </w:rPr>
        <w:t xml:space="preserve">25.04.2018 r. - </w:t>
      </w:r>
      <w:r w:rsidRPr="003A717C">
        <w:rPr>
          <w:rFonts w:ascii="Arial" w:eastAsia="Arial" w:hAnsi="Arial" w:cs="Arial"/>
        </w:rPr>
        <w:t>trzecia edycja</w:t>
      </w:r>
      <w:r w:rsidRPr="003A717C">
        <w:rPr>
          <w:rFonts w:ascii="Arial" w:eastAsia="Arial" w:hAnsi="Arial" w:cs="Arial"/>
          <w:b/>
        </w:rPr>
        <w:t xml:space="preserve"> Elbląskich Targów Pracy i Edukacji.</w:t>
      </w:r>
    </w:p>
    <w:p w:rsidR="002525ED" w:rsidRPr="003A717C" w:rsidRDefault="002525ED" w:rsidP="002525ED">
      <w:pPr>
        <w:jc w:val="both"/>
        <w:rPr>
          <w:rFonts w:ascii="Arial" w:eastAsia="Arial" w:hAnsi="Arial" w:cs="Arial"/>
        </w:rPr>
      </w:pPr>
      <w:r w:rsidRPr="003A717C">
        <w:rPr>
          <w:rFonts w:ascii="Arial" w:eastAsia="Arial" w:hAnsi="Arial" w:cs="Arial"/>
        </w:rPr>
        <w:t xml:space="preserve">W tegorocznej edycji Elbląskich Targów Pracy i Edukacji udział wzięło 61 wystawców, 31 pracodawców, 8 agencji zatrudnienia, 7 szkół oraz 15 innych jednostek w tym Powiatowy Urząd Pracy w Braniewie, Powiatowy Urząd Pracy w Nowym Dworze Gdańskim oraz Powiatowy Urząd Pracy w Malborku. Przedstawiono łącznie około 1332 oferty pracy w różnych branżach oraz zawodach. Pracodawcy przedstawili 300 ofert pracy, agencje zatrudnienia zaprezentowały 305 ofert pracy w kraju i za granicą. Ponadto 395 ofertami pracy dysponowały urzędy pracy, a Centrum Edukacji i Pracy Młodzieży OHP przedstawiło 332 oferty pracy. Obecni byli przedstawiciele jednostek szkoleniowych, którzy przedstawili szeroką ofertę kursów i szkoleń. Stanowiska wystawiennicze z ofertą edukacyjną zaprezentowało 14 szkół </w:t>
      </w:r>
      <w:proofErr w:type="spellStart"/>
      <w:r w:rsidRPr="003A717C">
        <w:rPr>
          <w:rFonts w:ascii="Arial" w:eastAsia="Arial" w:hAnsi="Arial" w:cs="Arial"/>
        </w:rPr>
        <w:t>ponadgimnazjalnych</w:t>
      </w:r>
      <w:proofErr w:type="spellEnd"/>
      <w:r w:rsidRPr="003A717C">
        <w:rPr>
          <w:rFonts w:ascii="Arial" w:eastAsia="Arial" w:hAnsi="Arial" w:cs="Arial"/>
        </w:rPr>
        <w:t xml:space="preserve"> z Elbląga. Szacunkowo obecną edycję targów odwiedziło około 1000 osób poszukujących pracy, bezrobotnych oraz uczniów.</w:t>
      </w:r>
    </w:p>
    <w:p w:rsidR="002525ED" w:rsidRPr="003A717C" w:rsidRDefault="002525ED" w:rsidP="002525ED">
      <w:pPr>
        <w:jc w:val="both"/>
        <w:rPr>
          <w:rFonts w:ascii="Arial" w:eastAsia="Arial" w:hAnsi="Arial" w:cs="Arial"/>
        </w:rPr>
      </w:pPr>
    </w:p>
    <w:p w:rsidR="002525ED" w:rsidRDefault="002525ED" w:rsidP="002525ED">
      <w:pPr>
        <w:jc w:val="both"/>
        <w:rPr>
          <w:rFonts w:ascii="Arial" w:eastAsia="Arial" w:hAnsi="Arial" w:cs="Arial"/>
        </w:rPr>
      </w:pPr>
      <w:r w:rsidRPr="003A717C">
        <w:rPr>
          <w:rFonts w:ascii="Arial" w:eastAsia="Arial" w:hAnsi="Arial" w:cs="Arial"/>
          <w:b/>
        </w:rPr>
        <w:t>08.05.2018 r</w:t>
      </w:r>
      <w:r w:rsidRPr="003A717C">
        <w:rPr>
          <w:rFonts w:ascii="Arial" w:eastAsia="Arial" w:hAnsi="Arial" w:cs="Arial"/>
        </w:rPr>
        <w:t xml:space="preserve">. - w Powiatowym Urzędzie Pracy w Elblągu (CAZ ul. Bema 54) odbyły się warsztaty grupowe. W zajęciach uczestniczyła młodzież z klas III Gimnazjum Nr 10 z zespołu szkół </w:t>
      </w:r>
      <w:proofErr w:type="spellStart"/>
      <w:r w:rsidRPr="003A717C">
        <w:rPr>
          <w:rFonts w:ascii="Arial" w:eastAsia="Arial" w:hAnsi="Arial" w:cs="Arial"/>
        </w:rPr>
        <w:t>Nr</w:t>
      </w:r>
      <w:proofErr w:type="spellEnd"/>
      <w:r w:rsidRPr="003A717C">
        <w:rPr>
          <w:rFonts w:ascii="Arial" w:eastAsia="Arial" w:hAnsi="Arial" w:cs="Arial"/>
        </w:rPr>
        <w:t>. 2 w Elblągu. Warsztaty został</w:t>
      </w:r>
      <w:r>
        <w:rPr>
          <w:rFonts w:ascii="Arial" w:eastAsia="Arial" w:hAnsi="Arial" w:cs="Arial"/>
        </w:rPr>
        <w:t xml:space="preserve">y zorganizowane w dwóch grupach, w których </w:t>
      </w:r>
      <w:r w:rsidRPr="003A717C">
        <w:rPr>
          <w:rFonts w:ascii="Arial" w:eastAsia="Arial" w:hAnsi="Arial" w:cs="Arial"/>
        </w:rPr>
        <w:t xml:space="preserve"> </w:t>
      </w:r>
      <w:r>
        <w:rPr>
          <w:rFonts w:ascii="Arial" w:eastAsia="Arial" w:hAnsi="Arial" w:cs="Arial"/>
        </w:rPr>
        <w:t>uczestniczyło 35 uczniów.</w:t>
      </w:r>
    </w:p>
    <w:p w:rsidR="002525ED" w:rsidRPr="003A717C" w:rsidRDefault="002525ED" w:rsidP="002525ED">
      <w:pPr>
        <w:jc w:val="both"/>
        <w:rPr>
          <w:rFonts w:ascii="Arial" w:eastAsia="Arial" w:hAnsi="Arial" w:cs="Arial"/>
        </w:rPr>
      </w:pPr>
      <w:r w:rsidRPr="003A717C">
        <w:rPr>
          <w:rFonts w:ascii="Arial" w:eastAsia="Arial" w:hAnsi="Arial" w:cs="Arial"/>
        </w:rPr>
        <w:lastRenderedPageBreak/>
        <w:t>Uczestnikom zajęć udzielono informacji dotyczących:</w:t>
      </w:r>
    </w:p>
    <w:p w:rsidR="002525ED" w:rsidRPr="003A717C" w:rsidRDefault="002525ED" w:rsidP="002525ED">
      <w:pPr>
        <w:numPr>
          <w:ilvl w:val="0"/>
          <w:numId w:val="20"/>
        </w:numPr>
        <w:ind w:left="720" w:hanging="360"/>
        <w:jc w:val="both"/>
        <w:rPr>
          <w:rFonts w:ascii="Arial" w:eastAsia="Arial" w:hAnsi="Arial" w:cs="Arial"/>
        </w:rPr>
      </w:pPr>
      <w:r w:rsidRPr="003A717C">
        <w:rPr>
          <w:rFonts w:ascii="Arial" w:eastAsia="Arial" w:hAnsi="Arial" w:cs="Arial"/>
        </w:rPr>
        <w:t>ogólnej sytuacji na rynku pracy,</w:t>
      </w:r>
    </w:p>
    <w:p w:rsidR="002525ED" w:rsidRPr="003A717C" w:rsidRDefault="002525ED" w:rsidP="002525ED">
      <w:pPr>
        <w:numPr>
          <w:ilvl w:val="0"/>
          <w:numId w:val="20"/>
        </w:numPr>
        <w:ind w:left="720" w:hanging="360"/>
        <w:jc w:val="both"/>
        <w:rPr>
          <w:rFonts w:ascii="Arial" w:eastAsia="Arial" w:hAnsi="Arial" w:cs="Arial"/>
        </w:rPr>
      </w:pPr>
      <w:r w:rsidRPr="003A717C">
        <w:rPr>
          <w:rFonts w:ascii="Arial" w:eastAsia="Arial" w:hAnsi="Arial" w:cs="Arial"/>
        </w:rPr>
        <w:t>stereotypów związanych z rynkiem pracy,</w:t>
      </w:r>
    </w:p>
    <w:p w:rsidR="002525ED" w:rsidRPr="003A717C" w:rsidRDefault="002525ED" w:rsidP="002525ED">
      <w:pPr>
        <w:numPr>
          <w:ilvl w:val="0"/>
          <w:numId w:val="20"/>
        </w:numPr>
        <w:ind w:left="720" w:hanging="360"/>
        <w:jc w:val="both"/>
        <w:rPr>
          <w:rFonts w:ascii="Arial" w:eastAsia="Arial" w:hAnsi="Arial" w:cs="Arial"/>
        </w:rPr>
      </w:pPr>
      <w:r w:rsidRPr="003A717C">
        <w:rPr>
          <w:rFonts w:ascii="Arial" w:eastAsia="Arial" w:hAnsi="Arial" w:cs="Arial"/>
        </w:rPr>
        <w:t>zawodów deficytowych i nadwyżkowych</w:t>
      </w:r>
      <w:r>
        <w:rPr>
          <w:rFonts w:ascii="Arial" w:eastAsia="Arial" w:hAnsi="Arial" w:cs="Arial"/>
        </w:rPr>
        <w:t>,</w:t>
      </w:r>
    </w:p>
    <w:p w:rsidR="002525ED" w:rsidRPr="003A717C" w:rsidRDefault="002525ED" w:rsidP="002525ED">
      <w:pPr>
        <w:numPr>
          <w:ilvl w:val="0"/>
          <w:numId w:val="20"/>
        </w:numPr>
        <w:ind w:left="720" w:hanging="360"/>
        <w:jc w:val="both"/>
        <w:rPr>
          <w:rFonts w:ascii="Arial" w:eastAsia="Arial" w:hAnsi="Arial" w:cs="Arial"/>
        </w:rPr>
      </w:pPr>
      <w:r w:rsidRPr="003A717C">
        <w:rPr>
          <w:rFonts w:ascii="Arial" w:eastAsia="Arial" w:hAnsi="Arial" w:cs="Arial"/>
        </w:rPr>
        <w:t>oczekiwań pracodawców w zakresie kompetencji wymaganych od kandydatów.</w:t>
      </w:r>
    </w:p>
    <w:p w:rsidR="002525ED" w:rsidRPr="003A717C" w:rsidRDefault="002525ED" w:rsidP="002525ED">
      <w:pPr>
        <w:ind w:left="720"/>
        <w:jc w:val="both"/>
        <w:rPr>
          <w:rFonts w:ascii="Arial" w:eastAsia="Arial" w:hAnsi="Arial" w:cs="Arial"/>
        </w:rPr>
      </w:pPr>
    </w:p>
    <w:p w:rsidR="002525ED" w:rsidRPr="003A717C" w:rsidRDefault="002525ED" w:rsidP="002525ED">
      <w:pPr>
        <w:jc w:val="both"/>
        <w:rPr>
          <w:rFonts w:ascii="Arial" w:eastAsia="Arial" w:hAnsi="Arial" w:cs="Arial"/>
        </w:rPr>
      </w:pPr>
      <w:r w:rsidRPr="003A717C">
        <w:rPr>
          <w:rFonts w:ascii="Arial" w:eastAsia="Arial" w:hAnsi="Arial" w:cs="Arial"/>
          <w:b/>
        </w:rPr>
        <w:t>11.05.2018 r.</w:t>
      </w:r>
      <w:r>
        <w:rPr>
          <w:rFonts w:ascii="Arial" w:eastAsia="Arial" w:hAnsi="Arial" w:cs="Arial"/>
          <w:b/>
        </w:rPr>
        <w:t xml:space="preserve"> </w:t>
      </w:r>
      <w:r w:rsidRPr="00210FC2">
        <w:rPr>
          <w:rFonts w:ascii="Arial" w:eastAsia="Arial" w:hAnsi="Arial" w:cs="Arial"/>
        </w:rPr>
        <w:t>-</w:t>
      </w:r>
      <w:r w:rsidRPr="003A717C">
        <w:rPr>
          <w:rFonts w:ascii="Arial" w:eastAsia="Arial" w:hAnsi="Arial" w:cs="Arial"/>
        </w:rPr>
        <w:t xml:space="preserve">  w bibliotece szkolnej w Elblągu przy ul. Wyżynnej 3 odbył się II Międzyszkolny Konkurs </w:t>
      </w:r>
      <w:proofErr w:type="spellStart"/>
      <w:r w:rsidRPr="003A717C">
        <w:rPr>
          <w:rFonts w:ascii="Arial" w:eastAsia="Arial" w:hAnsi="Arial" w:cs="Arial"/>
        </w:rPr>
        <w:t>Zawodowznawczy</w:t>
      </w:r>
      <w:proofErr w:type="spellEnd"/>
      <w:r w:rsidRPr="003A717C">
        <w:rPr>
          <w:rFonts w:ascii="Arial" w:eastAsia="Arial" w:hAnsi="Arial" w:cs="Arial"/>
        </w:rPr>
        <w:t xml:space="preserve"> pn. „Umiejętna komunikacja drogą do sukcesu”. W skład jury wchodzili przedstawiciele szkoły, urzędu miejskiego oraz doradcy zawodowi z urzędu pracy. W szranki konkursowe stanęło 8 uczniów. Uczniowie odgrywali rolę kandydatów do pracy w wybranym przez siebie zawodzie. Każdy z uczestników przygotował krótką prezentację na temat wybranego zawodu, dokumenty aplikacyjne oraz odpowiadał na pytania jury.</w:t>
      </w:r>
    </w:p>
    <w:p w:rsidR="002525ED" w:rsidRPr="003A717C" w:rsidRDefault="002525ED" w:rsidP="002525ED">
      <w:pPr>
        <w:jc w:val="both"/>
        <w:rPr>
          <w:rFonts w:ascii="Arial" w:eastAsia="Arial" w:hAnsi="Arial" w:cs="Arial"/>
        </w:rPr>
      </w:pPr>
    </w:p>
    <w:p w:rsidR="002525ED" w:rsidRPr="003A717C" w:rsidRDefault="00BD4CF0" w:rsidP="002525ED">
      <w:pPr>
        <w:jc w:val="both"/>
        <w:rPr>
          <w:rFonts w:ascii="Arial" w:eastAsia="Arial" w:hAnsi="Arial" w:cs="Arial"/>
        </w:rPr>
      </w:pPr>
      <w:r>
        <w:rPr>
          <w:rFonts w:ascii="Arial" w:eastAsia="Arial" w:hAnsi="Arial" w:cs="Arial"/>
          <w:b/>
        </w:rPr>
        <w:t>18.05.2018</w:t>
      </w:r>
      <w:r w:rsidR="002525ED" w:rsidRPr="003A717C">
        <w:rPr>
          <w:rFonts w:ascii="Arial" w:eastAsia="Arial" w:hAnsi="Arial" w:cs="Arial"/>
          <w:b/>
        </w:rPr>
        <w:t xml:space="preserve"> r. </w:t>
      </w:r>
      <w:r w:rsidR="002525ED" w:rsidRPr="00210FC2">
        <w:rPr>
          <w:rFonts w:ascii="Arial" w:eastAsia="Arial" w:hAnsi="Arial" w:cs="Arial"/>
        </w:rPr>
        <w:t>-</w:t>
      </w:r>
      <w:r w:rsidR="002525ED" w:rsidRPr="003A717C">
        <w:rPr>
          <w:rFonts w:ascii="Arial" w:eastAsia="Arial" w:hAnsi="Arial" w:cs="Arial"/>
        </w:rPr>
        <w:t xml:space="preserve"> w Szkole Policealnej im. Jadwigi Romanowskiej „Medyk” w Elblągu odbyły się Targi Szkolnictwa Zawodowego pn. „Zawody z przyszłością”. Ofertę edukacyjną przedstawiły szkoły zawodowe: branżowe, technika, policealne oraz </w:t>
      </w:r>
      <w:r>
        <w:rPr>
          <w:rFonts w:ascii="Arial" w:eastAsia="Arial" w:hAnsi="Arial" w:cs="Arial"/>
        </w:rPr>
        <w:t xml:space="preserve">uczelnie </w:t>
      </w:r>
      <w:r w:rsidR="002525ED" w:rsidRPr="003A717C">
        <w:rPr>
          <w:rFonts w:ascii="Arial" w:eastAsia="Arial" w:hAnsi="Arial" w:cs="Arial"/>
        </w:rPr>
        <w:t xml:space="preserve">wyższe z Elbląga, Malborka i Kwidzyna. </w:t>
      </w:r>
    </w:p>
    <w:p w:rsidR="002525ED" w:rsidRPr="003A717C" w:rsidRDefault="002525ED" w:rsidP="002525ED">
      <w:pPr>
        <w:jc w:val="both"/>
        <w:rPr>
          <w:rFonts w:ascii="Arial" w:eastAsia="Arial" w:hAnsi="Arial" w:cs="Arial"/>
        </w:rPr>
      </w:pPr>
      <w:r w:rsidRPr="003A717C">
        <w:rPr>
          <w:rFonts w:ascii="Arial" w:eastAsia="Arial" w:hAnsi="Arial" w:cs="Arial"/>
        </w:rPr>
        <w:t xml:space="preserve">Targi miały na celu promowanie kształcenia zawodowego oraz prezentację zawodów </w:t>
      </w:r>
      <w:r w:rsidRPr="003A717C">
        <w:rPr>
          <w:rFonts w:ascii="Arial" w:eastAsia="Arial" w:hAnsi="Arial" w:cs="Arial"/>
        </w:rPr>
        <w:br/>
        <w:t xml:space="preserve">w ciekawszej - pokazowej formie. Odwiedzający targi mieli możliwość uczestniczenia </w:t>
      </w:r>
      <w:r w:rsidRPr="003A717C">
        <w:rPr>
          <w:rFonts w:ascii="Arial" w:eastAsia="Arial" w:hAnsi="Arial" w:cs="Arial"/>
        </w:rPr>
        <w:br/>
        <w:t xml:space="preserve">w pokazie: </w:t>
      </w:r>
      <w:proofErr w:type="spellStart"/>
      <w:r w:rsidRPr="003A717C">
        <w:rPr>
          <w:rFonts w:ascii="Arial" w:eastAsia="Arial" w:hAnsi="Arial" w:cs="Arial"/>
        </w:rPr>
        <w:t>flambirowania</w:t>
      </w:r>
      <w:proofErr w:type="spellEnd"/>
      <w:r w:rsidRPr="003A717C">
        <w:rPr>
          <w:rFonts w:ascii="Arial" w:eastAsia="Arial" w:hAnsi="Arial" w:cs="Arial"/>
        </w:rPr>
        <w:t xml:space="preserve"> potraw, nakrycia stołu na różne okoliczności, składania ręczników hotelowych, wiązania krawatów oraz apaszek, zabiegów związanych z pielęgnacją dziecka, wykorzystania ziół w lecznictwie, bukietów florystycznych, zabiegów kosmetycznych, masażu ciała itp. Do udziału w targach zaproszono też instytucje wspierające rynek pracy, m.in.: Powiatowy Urząd Pracy w Elblągu</w:t>
      </w:r>
      <w:r>
        <w:rPr>
          <w:rFonts w:ascii="Arial" w:eastAsia="Arial" w:hAnsi="Arial" w:cs="Arial"/>
        </w:rPr>
        <w:t xml:space="preserve"> – przedstawic</w:t>
      </w:r>
      <w:r w:rsidR="00BD4CF0">
        <w:rPr>
          <w:rFonts w:ascii="Arial" w:eastAsia="Arial" w:hAnsi="Arial" w:cs="Arial"/>
        </w:rPr>
        <w:t>iel przedstawił informacje nt. sytuacji na rynku pracy w województwie warmińsko-m</w:t>
      </w:r>
      <w:r>
        <w:rPr>
          <w:rFonts w:ascii="Arial" w:eastAsia="Arial" w:hAnsi="Arial" w:cs="Arial"/>
        </w:rPr>
        <w:t>azurskim</w:t>
      </w:r>
      <w:r w:rsidRPr="003A717C">
        <w:rPr>
          <w:rFonts w:ascii="Arial" w:eastAsia="Arial" w:hAnsi="Arial" w:cs="Arial"/>
        </w:rPr>
        <w:t xml:space="preserve">, Centrum Informacji i Planowania Kariery Zawodowej Wojewódzkiego Urzędu Pracy w Olsztynie, Warmińsko - Mazurski Ośrodek Doskonalenia Nauczycieli, Poradnię Psychologiczno-Pedagogiczną nr 2. </w:t>
      </w:r>
    </w:p>
    <w:p w:rsidR="002525ED" w:rsidRPr="003A717C" w:rsidRDefault="002525ED" w:rsidP="002525ED">
      <w:pPr>
        <w:jc w:val="both"/>
        <w:rPr>
          <w:rFonts w:ascii="Arial" w:eastAsia="Arial" w:hAnsi="Arial" w:cs="Arial"/>
          <w:b/>
        </w:rPr>
      </w:pPr>
    </w:p>
    <w:p w:rsidR="002525ED" w:rsidRPr="003A717C" w:rsidRDefault="002525ED" w:rsidP="002525ED">
      <w:pPr>
        <w:jc w:val="both"/>
        <w:rPr>
          <w:rFonts w:ascii="Arial" w:hAnsi="Arial" w:cs="Arial"/>
        </w:rPr>
      </w:pPr>
      <w:r w:rsidRPr="003A717C">
        <w:rPr>
          <w:rFonts w:ascii="Arial" w:hAnsi="Arial" w:cs="Arial"/>
          <w:b/>
          <w:bCs/>
        </w:rPr>
        <w:t>12.06.2018 r.</w:t>
      </w:r>
      <w:r w:rsidRPr="003A717C">
        <w:rPr>
          <w:rFonts w:ascii="Arial" w:hAnsi="Arial" w:cs="Arial"/>
        </w:rPr>
        <w:t xml:space="preserve"> - grupowa informacja zawodowa "Rodzina a współczesny rynek pracy", organizowana w ramach „Warmińsko-Mazurskich Dni Rodziny” (</w:t>
      </w:r>
      <w:proofErr w:type="spellStart"/>
      <w:r w:rsidRPr="003A717C">
        <w:rPr>
          <w:rFonts w:ascii="Arial" w:hAnsi="Arial" w:cs="Arial"/>
        </w:rPr>
        <w:t>Rodzina-Dom-Ojczyzna</w:t>
      </w:r>
      <w:proofErr w:type="spellEnd"/>
      <w:r w:rsidRPr="003A717C">
        <w:rPr>
          <w:rFonts w:ascii="Arial" w:hAnsi="Arial" w:cs="Arial"/>
        </w:rPr>
        <w:t>). Przeprowadzono 1 spotkanie informacyjne dla 16 uczestników.</w:t>
      </w:r>
    </w:p>
    <w:p w:rsidR="002525ED" w:rsidRDefault="002525ED" w:rsidP="002525ED">
      <w:pPr>
        <w:jc w:val="both"/>
        <w:rPr>
          <w:rFonts w:ascii="Arial" w:hAnsi="Arial" w:cs="Arial"/>
        </w:rPr>
      </w:pPr>
    </w:p>
    <w:p w:rsidR="002525ED" w:rsidRPr="003A717C" w:rsidRDefault="002525ED" w:rsidP="002525ED">
      <w:pPr>
        <w:jc w:val="both"/>
        <w:rPr>
          <w:rFonts w:ascii="Arial" w:hAnsi="Arial" w:cs="Arial"/>
        </w:rPr>
      </w:pPr>
      <w:r w:rsidRPr="003A717C">
        <w:rPr>
          <w:rFonts w:ascii="Arial" w:hAnsi="Arial" w:cs="Arial"/>
        </w:rPr>
        <w:t xml:space="preserve">Wychodząc naprzeciwko oczekiwaniom rynku pracy i promowaniu przedsiębiorczości wśród osób bezrobotnych, Powiatowy Urząd Pracy w Elblągu,  od 2015 roku organizuje porady grupowe „Bądź przedsiębiorczy – postaw na siebie – podejmij samo zatrudnienie.” </w:t>
      </w:r>
    </w:p>
    <w:p w:rsidR="002525ED" w:rsidRPr="003A717C" w:rsidRDefault="002525ED" w:rsidP="002525ED">
      <w:pPr>
        <w:jc w:val="both"/>
        <w:rPr>
          <w:rFonts w:ascii="Arial" w:hAnsi="Arial" w:cs="Arial"/>
          <w:b/>
        </w:rPr>
      </w:pPr>
      <w:r w:rsidRPr="003A717C">
        <w:rPr>
          <w:rFonts w:ascii="Arial" w:hAnsi="Arial" w:cs="Arial"/>
        </w:rPr>
        <w:lastRenderedPageBreak/>
        <w:t xml:space="preserve">W pierwszym półroczu 2018 r., w dniach </w:t>
      </w:r>
      <w:r w:rsidRPr="003A717C">
        <w:rPr>
          <w:rFonts w:ascii="Arial" w:hAnsi="Arial" w:cs="Arial"/>
          <w:b/>
        </w:rPr>
        <w:t>25.01.2018 – dwie grupy, 26.03.2018</w:t>
      </w:r>
      <w:r w:rsidR="0096034F">
        <w:rPr>
          <w:rFonts w:ascii="Arial" w:hAnsi="Arial" w:cs="Arial"/>
          <w:b/>
        </w:rPr>
        <w:t xml:space="preserve"> – jedna grupa</w:t>
      </w:r>
      <w:r w:rsidRPr="003A717C">
        <w:rPr>
          <w:rFonts w:ascii="Arial" w:hAnsi="Arial" w:cs="Arial"/>
          <w:b/>
        </w:rPr>
        <w:t xml:space="preserve"> i 17.05.2018 </w:t>
      </w:r>
      <w:r w:rsidR="0096034F">
        <w:rPr>
          <w:rFonts w:ascii="Arial" w:hAnsi="Arial" w:cs="Arial"/>
          <w:b/>
        </w:rPr>
        <w:t xml:space="preserve">– jedna grupa </w:t>
      </w:r>
      <w:r w:rsidR="0096034F">
        <w:rPr>
          <w:rFonts w:ascii="Arial" w:hAnsi="Arial" w:cs="Arial"/>
        </w:rPr>
        <w:t>odbyły się  cztery</w:t>
      </w:r>
      <w:r w:rsidRPr="003A717C">
        <w:rPr>
          <w:rFonts w:ascii="Arial" w:hAnsi="Arial" w:cs="Arial"/>
        </w:rPr>
        <w:t xml:space="preserve"> porady grupowe, w których uczestniczyły 52 osoby.</w:t>
      </w:r>
    </w:p>
    <w:p w:rsidR="002525ED" w:rsidRPr="003A717C" w:rsidRDefault="002525ED" w:rsidP="002525ED">
      <w:pPr>
        <w:jc w:val="both"/>
        <w:rPr>
          <w:rFonts w:ascii="Arial" w:hAnsi="Arial" w:cs="Arial"/>
        </w:rPr>
      </w:pPr>
    </w:p>
    <w:p w:rsidR="002525ED" w:rsidRPr="003A717C" w:rsidRDefault="002525ED" w:rsidP="002525ED">
      <w:pPr>
        <w:jc w:val="both"/>
        <w:rPr>
          <w:rFonts w:ascii="Arial" w:hAnsi="Arial" w:cs="Arial"/>
        </w:rPr>
      </w:pPr>
      <w:r w:rsidRPr="003A717C">
        <w:rPr>
          <w:rFonts w:ascii="Arial" w:hAnsi="Arial" w:cs="Arial"/>
        </w:rPr>
        <w:t>W ramach zajęć zapraszani są przedstawiciele:</w:t>
      </w:r>
    </w:p>
    <w:p w:rsidR="002525ED" w:rsidRPr="003A717C" w:rsidRDefault="002525ED" w:rsidP="002525ED">
      <w:pPr>
        <w:pStyle w:val="Akapitzlist"/>
        <w:numPr>
          <w:ilvl w:val="0"/>
          <w:numId w:val="25"/>
        </w:numPr>
        <w:spacing w:line="360" w:lineRule="auto"/>
        <w:jc w:val="both"/>
        <w:rPr>
          <w:rFonts w:ascii="Arial" w:hAnsi="Arial" w:cs="Arial"/>
        </w:rPr>
      </w:pPr>
      <w:r w:rsidRPr="003A717C">
        <w:rPr>
          <w:rFonts w:ascii="Arial" w:hAnsi="Arial" w:cs="Arial"/>
        </w:rPr>
        <w:t>Urzędu Skarbowego,</w:t>
      </w:r>
    </w:p>
    <w:p w:rsidR="002525ED" w:rsidRPr="003A717C" w:rsidRDefault="002525ED" w:rsidP="002525ED">
      <w:pPr>
        <w:pStyle w:val="Akapitzlist"/>
        <w:numPr>
          <w:ilvl w:val="0"/>
          <w:numId w:val="25"/>
        </w:numPr>
        <w:spacing w:line="360" w:lineRule="auto"/>
        <w:jc w:val="both"/>
        <w:rPr>
          <w:rFonts w:ascii="Arial" w:hAnsi="Arial" w:cs="Arial"/>
        </w:rPr>
      </w:pPr>
      <w:r w:rsidRPr="003A717C">
        <w:rPr>
          <w:rFonts w:ascii="Arial" w:hAnsi="Arial" w:cs="Arial"/>
        </w:rPr>
        <w:t xml:space="preserve">Zakładu Ubezpieczeń Społecznych, </w:t>
      </w:r>
    </w:p>
    <w:p w:rsidR="002525ED" w:rsidRPr="003A717C" w:rsidRDefault="002525ED" w:rsidP="002525ED">
      <w:pPr>
        <w:pStyle w:val="Akapitzlist"/>
        <w:numPr>
          <w:ilvl w:val="0"/>
          <w:numId w:val="25"/>
        </w:numPr>
        <w:spacing w:line="360" w:lineRule="auto"/>
        <w:jc w:val="both"/>
        <w:rPr>
          <w:rFonts w:ascii="Arial" w:hAnsi="Arial" w:cs="Arial"/>
        </w:rPr>
      </w:pPr>
      <w:r w:rsidRPr="003A717C">
        <w:rPr>
          <w:rFonts w:ascii="Arial" w:hAnsi="Arial" w:cs="Arial"/>
        </w:rPr>
        <w:t>Stowarzyszenia Centrum Rozwoju Ekonomicznego Pasłęka,</w:t>
      </w:r>
    </w:p>
    <w:p w:rsidR="002525ED" w:rsidRPr="003A717C" w:rsidRDefault="002525ED" w:rsidP="002525ED">
      <w:pPr>
        <w:pStyle w:val="Akapitzlist"/>
        <w:numPr>
          <w:ilvl w:val="0"/>
          <w:numId w:val="25"/>
        </w:numPr>
        <w:spacing w:line="360" w:lineRule="auto"/>
        <w:jc w:val="both"/>
        <w:rPr>
          <w:rFonts w:ascii="Arial" w:hAnsi="Arial" w:cs="Arial"/>
        </w:rPr>
      </w:pPr>
      <w:r w:rsidRPr="003A717C">
        <w:rPr>
          <w:rFonts w:ascii="Arial" w:hAnsi="Arial" w:cs="Arial"/>
        </w:rPr>
        <w:t>Powiatowego Urzędu Pracy.</w:t>
      </w:r>
    </w:p>
    <w:p w:rsidR="002525ED" w:rsidRDefault="002525ED" w:rsidP="002525ED">
      <w:pPr>
        <w:jc w:val="both"/>
        <w:rPr>
          <w:rFonts w:ascii="Arial" w:hAnsi="Arial" w:cs="Arial"/>
        </w:rPr>
      </w:pPr>
      <w:r w:rsidRPr="003A717C">
        <w:rPr>
          <w:rFonts w:ascii="Arial" w:hAnsi="Arial" w:cs="Arial"/>
        </w:rPr>
        <w:t>Prelegenci dzielą się swoją wiedzą i doświadczeniem, by przybliżyć uczestnikom spotkania praktyczne i prawne aspekty prowadzenia działalności gospodarczej. Celem spotkania jest wyposażenie uczestników w niezbędną wiedzę dotyczącą uruchamiania, prowadzenia i rozliczania działalności gospodarczej oraz  przekazanie informacji o możliwych źródłach dofinansowania działalności gospodarczej, zarówno dotacji na rozpoczęcie działalności gospodarczej oferowane przez Powiatowy Urząd Pracy w Elblągu, jak również  źródeł zewnętrznych między innymi współfinansowanych ze środków Unii Europejskiej.                                                                                                                                       Zajęcia umożliwiają  klientom urzędu pracy zapoznanie się z plusami i minusami prowadzenia działalności gospodarczej</w:t>
      </w:r>
      <w:r w:rsidR="008205EE">
        <w:rPr>
          <w:rFonts w:ascii="Arial" w:hAnsi="Arial" w:cs="Arial"/>
        </w:rPr>
        <w:t xml:space="preserve"> i podjęcie decyzji czy posiadają</w:t>
      </w:r>
      <w:r w:rsidRPr="003A717C">
        <w:rPr>
          <w:rFonts w:ascii="Arial" w:hAnsi="Arial" w:cs="Arial"/>
        </w:rPr>
        <w:t xml:space="preserve"> predyspozycje do bycia przedsiębiorcą. </w:t>
      </w:r>
    </w:p>
    <w:p w:rsidR="002525ED" w:rsidRDefault="002525ED" w:rsidP="002525ED">
      <w:pPr>
        <w:jc w:val="both"/>
        <w:rPr>
          <w:rFonts w:ascii="Arial" w:hAnsi="Arial" w:cs="Arial"/>
        </w:rPr>
      </w:pPr>
    </w:p>
    <w:p w:rsidR="002525ED" w:rsidRDefault="002525ED" w:rsidP="002525ED">
      <w:pPr>
        <w:jc w:val="both"/>
        <w:rPr>
          <w:rFonts w:ascii="Arial" w:hAnsi="Arial" w:cs="Arial"/>
        </w:rPr>
      </w:pPr>
      <w:r>
        <w:rPr>
          <w:rFonts w:ascii="Arial" w:hAnsi="Arial" w:cs="Arial"/>
          <w:b/>
        </w:rPr>
        <w:t>23</w:t>
      </w:r>
      <w:r w:rsidRPr="00303B56">
        <w:rPr>
          <w:rFonts w:ascii="Arial" w:hAnsi="Arial" w:cs="Arial"/>
          <w:b/>
        </w:rPr>
        <w:t>.0</w:t>
      </w:r>
      <w:r>
        <w:rPr>
          <w:rFonts w:ascii="Arial" w:hAnsi="Arial" w:cs="Arial"/>
          <w:b/>
        </w:rPr>
        <w:t>6</w:t>
      </w:r>
      <w:r w:rsidRPr="00303B56">
        <w:rPr>
          <w:rFonts w:ascii="Arial" w:hAnsi="Arial" w:cs="Arial"/>
          <w:b/>
        </w:rPr>
        <w:t>.2018</w:t>
      </w:r>
      <w:r>
        <w:rPr>
          <w:rFonts w:ascii="Arial" w:hAnsi="Arial" w:cs="Arial"/>
        </w:rPr>
        <w:t xml:space="preserve"> </w:t>
      </w:r>
      <w:r w:rsidRPr="00303B56">
        <w:rPr>
          <w:rFonts w:ascii="Arial" w:hAnsi="Arial" w:cs="Arial"/>
          <w:b/>
        </w:rPr>
        <w:t>r</w:t>
      </w:r>
      <w:r w:rsidR="00DE095E">
        <w:rPr>
          <w:rFonts w:ascii="Arial" w:hAnsi="Arial" w:cs="Arial"/>
        </w:rPr>
        <w:t>. - o</w:t>
      </w:r>
      <w:r>
        <w:rPr>
          <w:rFonts w:ascii="Arial" w:hAnsi="Arial" w:cs="Arial"/>
        </w:rPr>
        <w:t>dbyło się spotkanie informacyjno  - rekrutacyjne z przedstawicielami Wojsk Obrony Terytorialnej.</w:t>
      </w:r>
    </w:p>
    <w:p w:rsidR="002525ED" w:rsidRPr="003A717C" w:rsidRDefault="002525ED" w:rsidP="002525ED">
      <w:pPr>
        <w:jc w:val="both"/>
        <w:rPr>
          <w:rFonts w:ascii="Arial" w:hAnsi="Arial" w:cs="Arial"/>
        </w:rPr>
      </w:pPr>
    </w:p>
    <w:p w:rsidR="002525ED" w:rsidRPr="00A36D4F" w:rsidRDefault="002525ED" w:rsidP="002525ED">
      <w:pPr>
        <w:jc w:val="both"/>
        <w:rPr>
          <w:rFonts w:ascii="Arial" w:eastAsia="Times New Roman" w:hAnsi="Arial" w:cs="Arial"/>
        </w:rPr>
      </w:pPr>
      <w:r w:rsidRPr="00A36D4F">
        <w:rPr>
          <w:rFonts w:ascii="Arial" w:eastAsia="Times New Roman" w:hAnsi="Arial" w:cs="Arial"/>
          <w:b/>
        </w:rPr>
        <w:t>22.08.2018 r</w:t>
      </w:r>
      <w:r w:rsidRPr="00A36D4F">
        <w:rPr>
          <w:rFonts w:ascii="Arial" w:eastAsia="Times New Roman" w:hAnsi="Arial" w:cs="Arial"/>
        </w:rPr>
        <w:t xml:space="preserve">. </w:t>
      </w:r>
      <w:r w:rsidR="00DE095E">
        <w:rPr>
          <w:rFonts w:ascii="Arial" w:eastAsia="Times New Roman" w:hAnsi="Arial" w:cs="Arial"/>
        </w:rPr>
        <w:t xml:space="preserve">- </w:t>
      </w:r>
      <w:r w:rsidRPr="00A36D4F">
        <w:rPr>
          <w:rFonts w:ascii="Arial" w:eastAsia="Times New Roman" w:hAnsi="Arial" w:cs="Arial"/>
        </w:rPr>
        <w:t>w siedzibie firmy „</w:t>
      </w:r>
      <w:proofErr w:type="spellStart"/>
      <w:r w:rsidRPr="00A36D4F">
        <w:rPr>
          <w:rFonts w:ascii="Arial" w:eastAsia="Times New Roman" w:hAnsi="Arial" w:cs="Arial"/>
        </w:rPr>
        <w:t>Masfrost</w:t>
      </w:r>
      <w:proofErr w:type="spellEnd"/>
      <w:r w:rsidRPr="00A36D4F">
        <w:rPr>
          <w:rFonts w:ascii="Arial" w:eastAsia="Times New Roman" w:hAnsi="Arial" w:cs="Arial"/>
        </w:rPr>
        <w:t xml:space="preserve">” w Tolkmicku odbyło się spotkanie dla pracowników objętych zwolnieniem grupowym. W spotkaniu udział wzięło </w:t>
      </w:r>
      <w:r w:rsidRPr="00A36D4F">
        <w:rPr>
          <w:rFonts w:ascii="Arial" w:eastAsia="Times New Roman" w:hAnsi="Arial" w:cs="Arial"/>
          <w:b/>
          <w:bCs/>
        </w:rPr>
        <w:t>35 osób</w:t>
      </w:r>
      <w:r w:rsidRPr="00A36D4F">
        <w:rPr>
          <w:rFonts w:ascii="Arial" w:eastAsia="Times New Roman" w:hAnsi="Arial" w:cs="Arial"/>
        </w:rPr>
        <w:t>. Pracownicy PUP: specjalista ds. rejestracji, pośrednik pracy, doradca zawodowy oraz specjalista ds. szkoleń, poinformowali uczestników spotkania o:</w:t>
      </w:r>
    </w:p>
    <w:p w:rsidR="002525ED" w:rsidRPr="00A36D4F" w:rsidRDefault="002525ED" w:rsidP="002525ED">
      <w:pPr>
        <w:numPr>
          <w:ilvl w:val="0"/>
          <w:numId w:val="47"/>
        </w:numPr>
        <w:ind w:left="708"/>
        <w:contextualSpacing/>
        <w:jc w:val="both"/>
        <w:rPr>
          <w:rFonts w:ascii="Arial" w:eastAsia="Times New Roman" w:hAnsi="Arial" w:cs="Arial"/>
        </w:rPr>
      </w:pPr>
      <w:r w:rsidRPr="00A36D4F">
        <w:rPr>
          <w:rFonts w:ascii="Arial" w:eastAsia="Times New Roman" w:hAnsi="Arial" w:cs="Arial"/>
        </w:rPr>
        <w:t>wymaganych dokumentach w celu dokonania rejestracji w urzędzie,</w:t>
      </w:r>
    </w:p>
    <w:p w:rsidR="002525ED" w:rsidRPr="00A36D4F" w:rsidRDefault="002525ED" w:rsidP="002525ED">
      <w:pPr>
        <w:numPr>
          <w:ilvl w:val="0"/>
          <w:numId w:val="47"/>
        </w:numPr>
        <w:ind w:left="708"/>
        <w:contextualSpacing/>
        <w:jc w:val="both"/>
        <w:rPr>
          <w:rFonts w:ascii="Arial" w:eastAsia="Times New Roman" w:hAnsi="Arial" w:cs="Arial"/>
        </w:rPr>
      </w:pPr>
      <w:r w:rsidRPr="00A36D4F">
        <w:rPr>
          <w:rFonts w:ascii="Arial" w:eastAsia="Times New Roman" w:hAnsi="Arial" w:cs="Arial"/>
        </w:rPr>
        <w:t>kryteriach przyznawania prawa do zasiłku,</w:t>
      </w:r>
    </w:p>
    <w:p w:rsidR="002525ED" w:rsidRPr="00A36D4F" w:rsidRDefault="002525ED" w:rsidP="002525ED">
      <w:pPr>
        <w:numPr>
          <w:ilvl w:val="0"/>
          <w:numId w:val="47"/>
        </w:numPr>
        <w:ind w:left="708"/>
        <w:contextualSpacing/>
        <w:jc w:val="both"/>
        <w:rPr>
          <w:rFonts w:ascii="Arial" w:eastAsia="Times New Roman" w:hAnsi="Arial" w:cs="Arial"/>
        </w:rPr>
      </w:pPr>
      <w:r w:rsidRPr="00A36D4F">
        <w:rPr>
          <w:rFonts w:ascii="Arial" w:eastAsia="Times New Roman" w:hAnsi="Arial" w:cs="Arial"/>
        </w:rPr>
        <w:t>podstawowych usługach oraz korzyściach wynikających z zarejestrowania się w Powiatowym Urzędu Pracy w Elblągu, tj.:</w:t>
      </w:r>
    </w:p>
    <w:p w:rsidR="002525ED" w:rsidRPr="00A36D4F" w:rsidRDefault="002525ED" w:rsidP="002525ED">
      <w:pPr>
        <w:numPr>
          <w:ilvl w:val="0"/>
          <w:numId w:val="48"/>
        </w:numPr>
        <w:ind w:left="1485"/>
        <w:contextualSpacing/>
        <w:jc w:val="both"/>
        <w:rPr>
          <w:rFonts w:ascii="Arial" w:eastAsia="Times New Roman" w:hAnsi="Arial" w:cs="Arial"/>
        </w:rPr>
      </w:pPr>
      <w:r w:rsidRPr="00A36D4F">
        <w:rPr>
          <w:rFonts w:ascii="Arial" w:eastAsia="Times New Roman" w:hAnsi="Arial" w:cs="Arial"/>
        </w:rPr>
        <w:t>możliwościach skorzystania z zatrudnienia subsydiowanego,</w:t>
      </w:r>
    </w:p>
    <w:p w:rsidR="002525ED" w:rsidRPr="00A36D4F" w:rsidRDefault="002525ED" w:rsidP="002525ED">
      <w:pPr>
        <w:numPr>
          <w:ilvl w:val="0"/>
          <w:numId w:val="48"/>
        </w:numPr>
        <w:ind w:left="1485"/>
        <w:contextualSpacing/>
        <w:jc w:val="both"/>
        <w:rPr>
          <w:rFonts w:ascii="Arial" w:eastAsia="Times New Roman" w:hAnsi="Arial" w:cs="Arial"/>
        </w:rPr>
      </w:pPr>
      <w:r w:rsidRPr="00A36D4F">
        <w:rPr>
          <w:rFonts w:ascii="Arial" w:eastAsia="Times New Roman" w:hAnsi="Arial" w:cs="Arial"/>
        </w:rPr>
        <w:t>możliwości ubiegania się o jednorazowe środki na podjęcie działalności gospodarczej</w:t>
      </w:r>
    </w:p>
    <w:p w:rsidR="002525ED" w:rsidRPr="00A36D4F" w:rsidRDefault="002525ED" w:rsidP="002525ED">
      <w:pPr>
        <w:numPr>
          <w:ilvl w:val="0"/>
          <w:numId w:val="48"/>
        </w:numPr>
        <w:ind w:left="1485"/>
        <w:contextualSpacing/>
        <w:jc w:val="both"/>
        <w:rPr>
          <w:rFonts w:ascii="Arial" w:eastAsia="Times New Roman" w:hAnsi="Arial" w:cs="Arial"/>
        </w:rPr>
      </w:pPr>
      <w:r w:rsidRPr="00A36D4F">
        <w:rPr>
          <w:rFonts w:ascii="Arial" w:eastAsia="Times New Roman" w:hAnsi="Arial" w:cs="Arial"/>
        </w:rPr>
        <w:t>zasad finansowania szkoleń/kursów zawodowych;</w:t>
      </w:r>
    </w:p>
    <w:p w:rsidR="002525ED" w:rsidRPr="00A36D4F" w:rsidRDefault="002525ED" w:rsidP="002525ED">
      <w:pPr>
        <w:numPr>
          <w:ilvl w:val="0"/>
          <w:numId w:val="49"/>
        </w:numPr>
        <w:ind w:left="708"/>
        <w:contextualSpacing/>
        <w:jc w:val="both"/>
        <w:rPr>
          <w:rFonts w:ascii="Arial" w:eastAsia="Times New Roman" w:hAnsi="Arial" w:cs="Arial"/>
        </w:rPr>
      </w:pPr>
      <w:r w:rsidRPr="00A36D4F">
        <w:rPr>
          <w:rFonts w:ascii="Arial" w:eastAsia="Times New Roman" w:hAnsi="Arial" w:cs="Arial"/>
        </w:rPr>
        <w:t xml:space="preserve">zawodach deficytowych i nadwyżkowych (barometr zawodów), </w:t>
      </w:r>
    </w:p>
    <w:p w:rsidR="002525ED" w:rsidRPr="00A36D4F" w:rsidRDefault="002525ED" w:rsidP="002525ED">
      <w:pPr>
        <w:numPr>
          <w:ilvl w:val="0"/>
          <w:numId w:val="49"/>
        </w:numPr>
        <w:ind w:left="708"/>
        <w:contextualSpacing/>
        <w:jc w:val="both"/>
        <w:rPr>
          <w:rFonts w:ascii="Arial" w:eastAsia="Times New Roman" w:hAnsi="Arial" w:cs="Arial"/>
        </w:rPr>
      </w:pPr>
      <w:r w:rsidRPr="00A36D4F">
        <w:rPr>
          <w:rFonts w:ascii="Arial" w:eastAsia="Times New Roman" w:hAnsi="Arial" w:cs="Arial"/>
        </w:rPr>
        <w:t>projektach unijnych: POWER/RPO realizowanych w urzędzie,</w:t>
      </w:r>
    </w:p>
    <w:p w:rsidR="002525ED" w:rsidRPr="00A36D4F" w:rsidRDefault="002525ED" w:rsidP="002525ED">
      <w:pPr>
        <w:numPr>
          <w:ilvl w:val="0"/>
          <w:numId w:val="49"/>
        </w:numPr>
        <w:ind w:left="708"/>
        <w:contextualSpacing/>
        <w:jc w:val="both"/>
        <w:rPr>
          <w:rFonts w:ascii="Arial" w:eastAsia="Times New Roman" w:hAnsi="Arial" w:cs="Arial"/>
        </w:rPr>
      </w:pPr>
      <w:r w:rsidRPr="00A36D4F">
        <w:rPr>
          <w:rFonts w:ascii="Arial" w:eastAsia="Times New Roman" w:hAnsi="Arial" w:cs="Arial"/>
        </w:rPr>
        <w:lastRenderedPageBreak/>
        <w:t>ogólnej sytuacji na rynku pracy i oczekiwaniach pracodawców w zakresie kwalifikacji wymaganych od kandydatów.</w:t>
      </w:r>
    </w:p>
    <w:p w:rsidR="002525ED" w:rsidRDefault="002525ED" w:rsidP="002525ED">
      <w:pPr>
        <w:ind w:left="40"/>
        <w:jc w:val="both"/>
        <w:rPr>
          <w:rFonts w:ascii="Arial" w:eastAsia="Times New Roman" w:hAnsi="Arial" w:cs="Arial"/>
        </w:rPr>
      </w:pPr>
      <w:r w:rsidRPr="00A36D4F">
        <w:rPr>
          <w:rFonts w:ascii="Arial" w:eastAsia="Times New Roman" w:hAnsi="Arial" w:cs="Arial"/>
        </w:rPr>
        <w:t>Przekazano materiały informacyjne dotyczące rejestracji, poradnictwa zawodowego,</w:t>
      </w:r>
      <w:r w:rsidR="008D63AC">
        <w:rPr>
          <w:rFonts w:ascii="Arial" w:eastAsia="Times New Roman" w:hAnsi="Arial" w:cs="Arial"/>
        </w:rPr>
        <w:t xml:space="preserve"> pośrednictwa pracy</w:t>
      </w:r>
      <w:r w:rsidRPr="00A36D4F">
        <w:rPr>
          <w:rFonts w:ascii="Arial" w:eastAsia="Times New Roman" w:hAnsi="Arial" w:cs="Arial"/>
        </w:rPr>
        <w:t xml:space="preserve"> oraz wykaz aktualnych ofert pracy będących w dyspozycji PUP w Elblągu. </w:t>
      </w:r>
    </w:p>
    <w:p w:rsidR="002525ED" w:rsidRPr="00303B56" w:rsidRDefault="002525ED" w:rsidP="002525ED">
      <w:pPr>
        <w:ind w:left="40"/>
        <w:jc w:val="both"/>
        <w:rPr>
          <w:rFonts w:ascii="Arial" w:eastAsia="Times New Roman" w:hAnsi="Arial" w:cs="Arial"/>
        </w:rPr>
      </w:pPr>
    </w:p>
    <w:p w:rsidR="002525ED" w:rsidRDefault="002525ED" w:rsidP="002525ED">
      <w:pPr>
        <w:jc w:val="both"/>
        <w:rPr>
          <w:rFonts w:ascii="Arial" w:hAnsi="Arial" w:cs="Arial"/>
        </w:rPr>
      </w:pPr>
      <w:r w:rsidRPr="003A717C">
        <w:rPr>
          <w:rFonts w:ascii="Arial" w:hAnsi="Arial" w:cs="Arial"/>
          <w:b/>
        </w:rPr>
        <w:t>05-07.09.</w:t>
      </w:r>
      <w:r w:rsidRPr="00210FC2">
        <w:rPr>
          <w:rFonts w:ascii="Arial" w:hAnsi="Arial" w:cs="Arial"/>
          <w:b/>
        </w:rPr>
        <w:t>2018 r</w:t>
      </w:r>
      <w:r w:rsidRPr="003A717C">
        <w:rPr>
          <w:rFonts w:ascii="Arial" w:hAnsi="Arial" w:cs="Arial"/>
        </w:rPr>
        <w:t>.</w:t>
      </w:r>
      <w:r w:rsidR="00DE095E">
        <w:rPr>
          <w:rFonts w:ascii="Arial" w:hAnsi="Arial" w:cs="Arial"/>
        </w:rPr>
        <w:t xml:space="preserve"> - </w:t>
      </w:r>
      <w:r w:rsidRPr="003A717C">
        <w:rPr>
          <w:rFonts w:ascii="Arial" w:hAnsi="Arial" w:cs="Arial"/>
        </w:rPr>
        <w:t xml:space="preserve"> w siedzibie firmy „</w:t>
      </w:r>
      <w:proofErr w:type="spellStart"/>
      <w:r w:rsidRPr="003A717C">
        <w:rPr>
          <w:rFonts w:ascii="Arial" w:hAnsi="Arial" w:cs="Arial"/>
        </w:rPr>
        <w:t>Masfrost</w:t>
      </w:r>
      <w:proofErr w:type="spellEnd"/>
      <w:r w:rsidRPr="003A717C">
        <w:rPr>
          <w:rFonts w:ascii="Arial" w:hAnsi="Arial" w:cs="Arial"/>
        </w:rPr>
        <w:t xml:space="preserve">” w Tolkmicku odbyły się trzy szkolenia dla pracowników objętych zwolnieniem grupowym. </w:t>
      </w:r>
      <w:r w:rsidR="008D63AC">
        <w:rPr>
          <w:rFonts w:ascii="Arial" w:hAnsi="Arial" w:cs="Arial"/>
        </w:rPr>
        <w:t xml:space="preserve">Szkolenia </w:t>
      </w:r>
      <w:r w:rsidRPr="003A717C">
        <w:rPr>
          <w:rFonts w:ascii="Arial" w:hAnsi="Arial" w:cs="Arial"/>
        </w:rPr>
        <w:t>prowadzili doradcy zawodowi z PUP Elbląg. Każdego dnia zaprezentowano inny temat szkolenia.</w:t>
      </w:r>
    </w:p>
    <w:p w:rsidR="002525ED" w:rsidRPr="003A717C" w:rsidRDefault="002525ED" w:rsidP="002525ED">
      <w:pPr>
        <w:jc w:val="both"/>
        <w:rPr>
          <w:rFonts w:ascii="Arial" w:hAnsi="Arial" w:cs="Arial"/>
        </w:rPr>
      </w:pPr>
    </w:p>
    <w:p w:rsidR="002525ED" w:rsidRPr="003A717C" w:rsidRDefault="002525ED" w:rsidP="002525ED">
      <w:pPr>
        <w:jc w:val="both"/>
        <w:rPr>
          <w:rFonts w:ascii="Arial" w:hAnsi="Arial" w:cs="Arial"/>
        </w:rPr>
      </w:pPr>
      <w:r w:rsidRPr="003A717C">
        <w:rPr>
          <w:rFonts w:ascii="Arial" w:hAnsi="Arial" w:cs="Arial"/>
          <w:b/>
        </w:rPr>
        <w:t>05.09.2018 r. -</w:t>
      </w:r>
      <w:r w:rsidRPr="003A717C">
        <w:rPr>
          <w:rFonts w:ascii="Arial" w:hAnsi="Arial" w:cs="Arial"/>
        </w:rPr>
        <w:t xml:space="preserve"> </w:t>
      </w:r>
      <w:r w:rsidRPr="003A717C">
        <w:rPr>
          <w:rFonts w:ascii="Arial" w:hAnsi="Arial" w:cs="Arial"/>
          <w:b/>
        </w:rPr>
        <w:t>„Wizytówka zawodowa kluczem do osiągnięcia sukcesu – jak stworzyć atrakcyjne CV i list motywacyjny” – w szkoleniu udział wzięło – 12 osób.</w:t>
      </w:r>
      <w:r w:rsidRPr="003A717C">
        <w:rPr>
          <w:rFonts w:ascii="Arial" w:hAnsi="Arial" w:cs="Arial"/>
        </w:rPr>
        <w:t xml:space="preserve"> </w:t>
      </w:r>
    </w:p>
    <w:p w:rsidR="002525ED" w:rsidRDefault="002525ED" w:rsidP="002525ED">
      <w:pPr>
        <w:jc w:val="both"/>
        <w:rPr>
          <w:rFonts w:ascii="Arial" w:hAnsi="Arial" w:cs="Arial"/>
        </w:rPr>
      </w:pPr>
      <w:r w:rsidRPr="003A717C">
        <w:rPr>
          <w:rFonts w:ascii="Arial" w:hAnsi="Arial" w:cs="Arial"/>
        </w:rPr>
        <w:t>Celem szkolenia było zapoznanie uczestników z zasadami tworzenia własnych dokumentów aplikacyjnych oraz kształtowanie umiejętności ich sporządzania. Uczestnikom szkolenia przekazano wzory życiorysów zawodowych i listów motywacyjnych. Omówiono etapy przygotowania dokumentów aplikacyjnych oraz najczęściej popełniane błędy. Kilka osób skorzystało też z konsultacji indywidualnych.</w:t>
      </w:r>
    </w:p>
    <w:p w:rsidR="002525ED" w:rsidRPr="003A717C" w:rsidRDefault="002525ED" w:rsidP="002525ED">
      <w:pPr>
        <w:jc w:val="both"/>
        <w:rPr>
          <w:rFonts w:ascii="Arial" w:hAnsi="Arial" w:cs="Arial"/>
        </w:rPr>
      </w:pPr>
    </w:p>
    <w:p w:rsidR="002525ED" w:rsidRPr="003A717C" w:rsidRDefault="00DE095E" w:rsidP="002525ED">
      <w:pPr>
        <w:jc w:val="both"/>
        <w:rPr>
          <w:rFonts w:ascii="Arial" w:hAnsi="Arial" w:cs="Arial"/>
          <w:b/>
        </w:rPr>
      </w:pPr>
      <w:r>
        <w:rPr>
          <w:rFonts w:ascii="Arial" w:hAnsi="Arial" w:cs="Arial"/>
          <w:b/>
        </w:rPr>
        <w:t>0</w:t>
      </w:r>
      <w:r w:rsidR="002525ED" w:rsidRPr="003A717C">
        <w:rPr>
          <w:rFonts w:ascii="Arial" w:hAnsi="Arial" w:cs="Arial"/>
          <w:b/>
        </w:rPr>
        <w:t>6.09.2018 r.</w:t>
      </w:r>
      <w:r>
        <w:rPr>
          <w:rFonts w:ascii="Arial" w:hAnsi="Arial" w:cs="Arial"/>
          <w:b/>
        </w:rPr>
        <w:t xml:space="preserve"> - </w:t>
      </w:r>
      <w:r w:rsidR="002525ED" w:rsidRPr="003A717C">
        <w:rPr>
          <w:rFonts w:ascii="Arial" w:hAnsi="Arial" w:cs="Arial"/>
          <w:b/>
        </w:rPr>
        <w:t xml:space="preserve">„Rozmowa z pracodawcą – czego możemy spodziewać się na spotkaniu rekrutacyjnym” – w szkoleniu udział wzięło – 18 osób. </w:t>
      </w:r>
    </w:p>
    <w:p w:rsidR="002525ED" w:rsidRDefault="002525ED" w:rsidP="002525ED">
      <w:pPr>
        <w:jc w:val="both"/>
        <w:rPr>
          <w:rFonts w:ascii="Arial" w:hAnsi="Arial" w:cs="Arial"/>
        </w:rPr>
      </w:pPr>
      <w:r w:rsidRPr="003A717C">
        <w:rPr>
          <w:rFonts w:ascii="Arial" w:hAnsi="Arial" w:cs="Arial"/>
        </w:rPr>
        <w:t xml:space="preserve">Celem szkolenia było przygotowanie uczestników do prowadzenia rozmowy kwalifikacyjnej oraz analiza najczęściej popełnianych błędów. Uczestnikom udzielono informacji dotyczących  przygotowania oraz przeprowadzenia rozmowy kwalifikacyjnej. Zwrócono uwagę na właściwą autoprezentację, komunikację i odpowiedni wygląd. Omówiono zagadnienia związane z pierwszym wrażeniem oraz przygotowaniem się do pytań niestandardowych. </w:t>
      </w:r>
      <w:r w:rsidRPr="003A717C">
        <w:rPr>
          <w:rFonts w:ascii="Arial" w:hAnsi="Arial" w:cs="Arial"/>
        </w:rPr>
        <w:br/>
        <w:t>W trakcie zajęć uczestnicy mieli okazję „wcielić się” w rolę pracodawców oraz odpowiadać indywidualnie na przykładowe pytania, które mogą pojawić się podczas rekrutacji.  Uczestnikom zaprezentowano też film instruktażowy z przebiegu rozmowy kwalifikacyjnej.</w:t>
      </w:r>
    </w:p>
    <w:p w:rsidR="002525ED" w:rsidRPr="003A717C" w:rsidRDefault="002525ED" w:rsidP="002525ED">
      <w:pPr>
        <w:jc w:val="both"/>
        <w:rPr>
          <w:rFonts w:ascii="Arial" w:hAnsi="Arial" w:cs="Arial"/>
        </w:rPr>
      </w:pPr>
    </w:p>
    <w:p w:rsidR="002525ED" w:rsidRPr="003A717C" w:rsidRDefault="002525ED" w:rsidP="002525ED">
      <w:pPr>
        <w:jc w:val="both"/>
        <w:rPr>
          <w:rFonts w:ascii="Arial" w:hAnsi="Arial" w:cs="Arial"/>
          <w:b/>
        </w:rPr>
      </w:pPr>
      <w:r w:rsidRPr="003A717C">
        <w:rPr>
          <w:rFonts w:ascii="Arial" w:hAnsi="Arial" w:cs="Arial"/>
          <w:b/>
        </w:rPr>
        <w:t>07.09.2018 r.</w:t>
      </w:r>
      <w:r w:rsidR="00DE095E">
        <w:rPr>
          <w:rFonts w:ascii="Arial" w:hAnsi="Arial" w:cs="Arial"/>
          <w:b/>
        </w:rPr>
        <w:t xml:space="preserve"> - </w:t>
      </w:r>
      <w:r w:rsidRPr="003A717C">
        <w:rPr>
          <w:rFonts w:ascii="Arial" w:hAnsi="Arial" w:cs="Arial"/>
          <w:b/>
        </w:rPr>
        <w:t xml:space="preserve"> „Jak i gdzie szukać pracy”– w szkoleniu udział wzięło – 18 osób. </w:t>
      </w:r>
    </w:p>
    <w:p w:rsidR="002525ED" w:rsidRPr="003A717C" w:rsidRDefault="002525ED" w:rsidP="002525ED">
      <w:pPr>
        <w:jc w:val="both"/>
        <w:rPr>
          <w:rFonts w:ascii="Arial" w:hAnsi="Arial" w:cs="Arial"/>
        </w:rPr>
      </w:pPr>
      <w:r w:rsidRPr="003A717C">
        <w:rPr>
          <w:rFonts w:ascii="Arial" w:hAnsi="Arial" w:cs="Arial"/>
        </w:rPr>
        <w:t xml:space="preserve">Celem szkolenia było zapoznanie uczestników z zasadami ułatwiającymi poszukiwanie pracy. Identyfikacja i analiza metod znajdowania pracy oraz określenie indywidualnych sposobów poszukiwania ofert zatrudnienia. Uczestnicy w trakcie zajęć, uzyskali wiedzę z zakresu aktywnego poszukiwania pracy. Informacje o jawnym i ukrytym rynku pracy. Omówiono możliwość jednoczesnego wykorzystania wielu metod stosowanych podczas poszukiwania pracy m.in.: tworzenie sieci kontaktów, korzystanie z usług zawodowych </w:t>
      </w:r>
      <w:r w:rsidRPr="003A717C">
        <w:rPr>
          <w:rFonts w:ascii="Arial" w:hAnsi="Arial" w:cs="Arial"/>
        </w:rPr>
        <w:lastRenderedPageBreak/>
        <w:t xml:space="preserve">pośredników, osobiste wizyty u pracodawców,  udział w targach i giełdach pracy, systematyczne przeglądanie stron internetowych, korzystanie z pośrednictwa prywatnych agencji pracy, udział w programach rynku pracy. Podkreślono, iż aktywne poszukiwanie pracy wymaga dużo czasu, zaangażowania, energii i kreatywności. Warto w takiej sytuacji korzystać </w:t>
      </w:r>
      <w:r w:rsidRPr="003A717C">
        <w:rPr>
          <w:rFonts w:ascii="Arial" w:hAnsi="Arial" w:cs="Arial"/>
        </w:rPr>
        <w:br/>
        <w:t>z różnych technik aktywnych, które zwiększają szanse na podjęcie zatrudnienia.</w:t>
      </w:r>
    </w:p>
    <w:p w:rsidR="002525ED" w:rsidRPr="003A717C" w:rsidRDefault="002525ED" w:rsidP="002525ED">
      <w:pPr>
        <w:jc w:val="both"/>
        <w:rPr>
          <w:rFonts w:ascii="Arial" w:hAnsi="Arial" w:cs="Arial"/>
        </w:rPr>
      </w:pPr>
    </w:p>
    <w:p w:rsidR="002525ED" w:rsidRPr="003A717C" w:rsidRDefault="002525ED" w:rsidP="002525ED">
      <w:pPr>
        <w:jc w:val="both"/>
        <w:rPr>
          <w:rFonts w:ascii="Arial" w:hAnsi="Arial" w:cs="Arial"/>
        </w:rPr>
      </w:pPr>
      <w:r w:rsidRPr="003A717C">
        <w:rPr>
          <w:rFonts w:ascii="Arial" w:hAnsi="Arial" w:cs="Arial"/>
        </w:rPr>
        <w:t>Dodatkowo uczestnikom szkoleń udzielono informacji na temat:</w:t>
      </w:r>
    </w:p>
    <w:p w:rsidR="002525ED" w:rsidRPr="003A717C" w:rsidRDefault="002525ED" w:rsidP="002525ED">
      <w:pPr>
        <w:pStyle w:val="Akapitzlist"/>
        <w:numPr>
          <w:ilvl w:val="0"/>
          <w:numId w:val="36"/>
        </w:numPr>
        <w:spacing w:line="360" w:lineRule="auto"/>
        <w:jc w:val="both"/>
        <w:rPr>
          <w:rFonts w:ascii="Arial" w:hAnsi="Arial" w:cs="Arial"/>
        </w:rPr>
      </w:pPr>
      <w:r w:rsidRPr="003A717C">
        <w:rPr>
          <w:rFonts w:ascii="Arial" w:hAnsi="Arial" w:cs="Arial"/>
        </w:rPr>
        <w:t>podstawowych usług oraz korzyści wynikających z zarejestrowania się w Powiatowym Urzędu Pracy w Elblągu, tj.: możliwościach skorzystania z zatrudnienia subsydiowanego, ubiegania się o jednorazowe środki na podjęcie działalności gospodarczej, zasad finansowania szkoleń/kursów zawodowych;</w:t>
      </w:r>
    </w:p>
    <w:p w:rsidR="002525ED" w:rsidRPr="003A717C" w:rsidRDefault="002525ED" w:rsidP="002525ED">
      <w:pPr>
        <w:pStyle w:val="Akapitzlist"/>
        <w:numPr>
          <w:ilvl w:val="0"/>
          <w:numId w:val="36"/>
        </w:numPr>
        <w:spacing w:line="360" w:lineRule="auto"/>
        <w:jc w:val="both"/>
        <w:rPr>
          <w:rFonts w:ascii="Arial" w:hAnsi="Arial" w:cs="Arial"/>
        </w:rPr>
      </w:pPr>
      <w:r w:rsidRPr="003A717C">
        <w:rPr>
          <w:rFonts w:ascii="Arial" w:hAnsi="Arial" w:cs="Arial"/>
        </w:rPr>
        <w:t xml:space="preserve">zawodów deficytowych i nadwyżkowych (barometr zawodów), </w:t>
      </w:r>
    </w:p>
    <w:p w:rsidR="002525ED" w:rsidRPr="003A717C" w:rsidRDefault="002525ED" w:rsidP="002525ED">
      <w:pPr>
        <w:pStyle w:val="Akapitzlist"/>
        <w:numPr>
          <w:ilvl w:val="0"/>
          <w:numId w:val="36"/>
        </w:numPr>
        <w:spacing w:line="360" w:lineRule="auto"/>
        <w:jc w:val="both"/>
        <w:rPr>
          <w:rFonts w:ascii="Arial" w:hAnsi="Arial" w:cs="Arial"/>
        </w:rPr>
      </w:pPr>
      <w:r w:rsidRPr="003A717C">
        <w:rPr>
          <w:rFonts w:ascii="Arial" w:hAnsi="Arial" w:cs="Arial"/>
        </w:rPr>
        <w:t>projektów unijnych: POWER/RPO realizowanych w urzędzie,</w:t>
      </w:r>
    </w:p>
    <w:p w:rsidR="002525ED" w:rsidRPr="003A717C" w:rsidRDefault="002525ED" w:rsidP="002525ED">
      <w:pPr>
        <w:pStyle w:val="Akapitzlist"/>
        <w:numPr>
          <w:ilvl w:val="0"/>
          <w:numId w:val="36"/>
        </w:numPr>
        <w:spacing w:line="360" w:lineRule="auto"/>
        <w:jc w:val="both"/>
        <w:rPr>
          <w:rFonts w:ascii="Arial" w:hAnsi="Arial" w:cs="Arial"/>
        </w:rPr>
      </w:pPr>
      <w:r w:rsidRPr="003A717C">
        <w:rPr>
          <w:rFonts w:ascii="Arial" w:hAnsi="Arial" w:cs="Arial"/>
        </w:rPr>
        <w:t>ogólnej sytuacji na rynku pracy i oczekiwaniach pracodawców w zakresie kwalifikacji wymaganych od kandydatów.</w:t>
      </w:r>
    </w:p>
    <w:p w:rsidR="002525ED" w:rsidRDefault="002525ED" w:rsidP="002525ED">
      <w:pPr>
        <w:jc w:val="both"/>
        <w:rPr>
          <w:rFonts w:ascii="Arial" w:hAnsi="Arial" w:cs="Arial"/>
        </w:rPr>
      </w:pPr>
      <w:r w:rsidRPr="003A717C">
        <w:rPr>
          <w:rFonts w:ascii="Arial" w:hAnsi="Arial" w:cs="Arial"/>
        </w:rPr>
        <w:t xml:space="preserve">Uczestnicy w każdym z dni szkoleniowych uzyskali informację, iż warunkiem znalezienia pracy są: prawidłowo sporządzone dokumenty aplikacyjne, przygotowanie się do rozmowy </w:t>
      </w:r>
      <w:r w:rsidRPr="003A717C">
        <w:rPr>
          <w:rFonts w:ascii="Arial" w:hAnsi="Arial" w:cs="Arial"/>
        </w:rPr>
        <w:br/>
        <w:t>z pracodawcą oraz duża aktywność i systematyczność podejmowanych działań na rynku pracy. Zwrócono również uwagę na konieczność planowania swoich działań, wytyczaniu celów i określaniu sposobów ich osiągania. Uczestnicy otrzymali materiały szkoleniowe przewidziane w programie poszczególnych szkoleń.</w:t>
      </w:r>
    </w:p>
    <w:p w:rsidR="002525ED" w:rsidRDefault="002525ED" w:rsidP="002525ED">
      <w:pPr>
        <w:jc w:val="both"/>
        <w:rPr>
          <w:rFonts w:ascii="Arial" w:hAnsi="Arial" w:cs="Arial"/>
        </w:rPr>
      </w:pPr>
    </w:p>
    <w:p w:rsidR="002525ED" w:rsidRDefault="002525ED" w:rsidP="002525ED">
      <w:pPr>
        <w:jc w:val="both"/>
        <w:rPr>
          <w:rFonts w:ascii="Arial" w:hAnsi="Arial" w:cs="Arial"/>
        </w:rPr>
      </w:pPr>
      <w:r w:rsidRPr="00303B56">
        <w:rPr>
          <w:rFonts w:ascii="Arial" w:hAnsi="Arial" w:cs="Arial"/>
          <w:b/>
        </w:rPr>
        <w:t>25-27.09.2018</w:t>
      </w:r>
      <w:r>
        <w:rPr>
          <w:rFonts w:ascii="Arial" w:hAnsi="Arial" w:cs="Arial"/>
        </w:rPr>
        <w:t xml:space="preserve"> </w:t>
      </w:r>
      <w:r w:rsidRPr="00303B56">
        <w:rPr>
          <w:rFonts w:ascii="Arial" w:hAnsi="Arial" w:cs="Arial"/>
          <w:b/>
        </w:rPr>
        <w:t>r</w:t>
      </w:r>
      <w:r>
        <w:rPr>
          <w:rFonts w:ascii="Arial" w:hAnsi="Arial" w:cs="Arial"/>
        </w:rPr>
        <w:t>.</w:t>
      </w:r>
      <w:r w:rsidR="0096034F">
        <w:rPr>
          <w:rFonts w:ascii="Arial" w:hAnsi="Arial" w:cs="Arial"/>
        </w:rPr>
        <w:t xml:space="preserve"> - o</w:t>
      </w:r>
      <w:r>
        <w:rPr>
          <w:rFonts w:ascii="Arial" w:hAnsi="Arial" w:cs="Arial"/>
        </w:rPr>
        <w:t>dbyły się 3 spotkania informacyjno  - rekrutacyjne z przedstawicielami Wojsk Obrony Terytorialnej.</w:t>
      </w:r>
    </w:p>
    <w:p w:rsidR="002525ED" w:rsidRPr="003A717C" w:rsidRDefault="002525ED" w:rsidP="002525ED">
      <w:pPr>
        <w:jc w:val="both"/>
        <w:rPr>
          <w:rFonts w:ascii="Arial" w:hAnsi="Arial" w:cs="Arial"/>
        </w:rPr>
      </w:pPr>
    </w:p>
    <w:p w:rsidR="002525ED" w:rsidRDefault="002525ED" w:rsidP="0096034F">
      <w:pPr>
        <w:jc w:val="both"/>
        <w:rPr>
          <w:rFonts w:ascii="Arial" w:hAnsi="Arial" w:cs="Arial"/>
        </w:rPr>
      </w:pPr>
      <w:r>
        <w:rPr>
          <w:rFonts w:ascii="Arial" w:hAnsi="Arial" w:cs="Arial"/>
          <w:b/>
        </w:rPr>
        <w:t>15-21.10.2018 r.</w:t>
      </w:r>
      <w:r w:rsidR="0096034F">
        <w:rPr>
          <w:rFonts w:ascii="Arial" w:hAnsi="Arial" w:cs="Arial"/>
          <w:b/>
        </w:rPr>
        <w:t xml:space="preserve"> -</w:t>
      </w:r>
      <w:r>
        <w:rPr>
          <w:rFonts w:ascii="Arial" w:hAnsi="Arial" w:cs="Arial"/>
          <w:b/>
        </w:rPr>
        <w:t xml:space="preserve"> </w:t>
      </w:r>
      <w:r w:rsidR="0096034F">
        <w:rPr>
          <w:rFonts w:ascii="Arial" w:hAnsi="Arial" w:cs="Arial"/>
        </w:rPr>
        <w:t>w</w:t>
      </w:r>
      <w:r>
        <w:rPr>
          <w:rFonts w:ascii="Arial" w:hAnsi="Arial" w:cs="Arial"/>
        </w:rPr>
        <w:t xml:space="preserve"> ramach Warmińsko-Mazurskiego Tygodnia Kariery pt. ,,Młode pokolenie na rynku pracy’’ odbyło się 15 spotkań warsztatowych w których uczestniczyło 442 uczniów szkół </w:t>
      </w:r>
      <w:proofErr w:type="spellStart"/>
      <w:r>
        <w:rPr>
          <w:rFonts w:ascii="Arial" w:hAnsi="Arial" w:cs="Arial"/>
        </w:rPr>
        <w:t>ponadgimnazjalnych</w:t>
      </w:r>
      <w:proofErr w:type="spellEnd"/>
      <w:r>
        <w:rPr>
          <w:rFonts w:ascii="Arial" w:hAnsi="Arial" w:cs="Arial"/>
        </w:rPr>
        <w:t>.</w:t>
      </w:r>
    </w:p>
    <w:p w:rsidR="002525ED" w:rsidRPr="00303B56" w:rsidRDefault="002525ED" w:rsidP="002525ED">
      <w:pPr>
        <w:ind w:firstLine="360"/>
        <w:jc w:val="both"/>
        <w:rPr>
          <w:rFonts w:ascii="Arial" w:hAnsi="Arial" w:cs="Arial"/>
        </w:rPr>
      </w:pPr>
    </w:p>
    <w:p w:rsidR="002525ED" w:rsidRPr="003A717C" w:rsidRDefault="002525ED" w:rsidP="0096034F">
      <w:pPr>
        <w:jc w:val="both"/>
        <w:rPr>
          <w:rFonts w:ascii="Arial" w:hAnsi="Arial" w:cs="Arial"/>
          <w:i/>
          <w:iCs/>
        </w:rPr>
      </w:pPr>
      <w:r w:rsidRPr="003A717C">
        <w:rPr>
          <w:rFonts w:ascii="Arial" w:hAnsi="Arial" w:cs="Arial"/>
          <w:b/>
        </w:rPr>
        <w:t>17.10.2018</w:t>
      </w:r>
      <w:r w:rsidRPr="003A717C">
        <w:rPr>
          <w:rFonts w:ascii="Arial" w:hAnsi="Arial" w:cs="Arial"/>
          <w:b/>
          <w:i/>
        </w:rPr>
        <w:t xml:space="preserve"> </w:t>
      </w:r>
      <w:r w:rsidRPr="003A717C">
        <w:rPr>
          <w:rFonts w:ascii="Arial" w:hAnsi="Arial" w:cs="Arial"/>
          <w:b/>
        </w:rPr>
        <w:t>r.</w:t>
      </w:r>
      <w:r w:rsidRPr="003A717C">
        <w:rPr>
          <w:rFonts w:ascii="Arial" w:hAnsi="Arial" w:cs="Arial"/>
        </w:rPr>
        <w:t xml:space="preserve"> </w:t>
      </w:r>
      <w:r w:rsidR="0096034F">
        <w:rPr>
          <w:rFonts w:ascii="Arial" w:hAnsi="Arial" w:cs="Arial"/>
        </w:rPr>
        <w:t xml:space="preserve">- </w:t>
      </w:r>
      <w:r w:rsidRPr="003A717C">
        <w:rPr>
          <w:rFonts w:ascii="Arial" w:hAnsi="Arial" w:cs="Arial"/>
          <w:iCs/>
        </w:rPr>
        <w:t xml:space="preserve">w godzinach 9:00-11.00 </w:t>
      </w:r>
      <w:r w:rsidRPr="003A717C">
        <w:rPr>
          <w:rFonts w:ascii="Arial" w:hAnsi="Arial" w:cs="Arial"/>
        </w:rPr>
        <w:t>w Centrum Aktywizacji Zawodowej PUP Elbląg ul. Bema 54 odbyło się grupowe spotkanie informacyjne</w:t>
      </w:r>
      <w:r w:rsidRPr="003A717C">
        <w:rPr>
          <w:rFonts w:ascii="Arial" w:hAnsi="Arial" w:cs="Arial"/>
          <w:iCs/>
        </w:rPr>
        <w:t xml:space="preserve"> dla osób bezrobotnych do 25 roku życia – pn. „Twoje miejsce na rynku pracy - poznaj swoje pokolenie”. Na spotkanie zaproszono 42 osoby, uczestniczyły 32.</w:t>
      </w:r>
    </w:p>
    <w:p w:rsidR="002525ED" w:rsidRPr="003A717C" w:rsidRDefault="002525ED" w:rsidP="002525ED">
      <w:pPr>
        <w:ind w:firstLine="360"/>
        <w:jc w:val="both"/>
        <w:rPr>
          <w:rStyle w:val="Pogrubienie"/>
          <w:rFonts w:cs="Arial"/>
          <w:b w:val="0"/>
          <w:bCs w:val="0"/>
          <w:i/>
          <w:iCs/>
        </w:rPr>
      </w:pPr>
      <w:r w:rsidRPr="003A717C">
        <w:rPr>
          <w:rFonts w:ascii="Arial" w:hAnsi="Arial" w:cs="Arial"/>
          <w:iCs/>
        </w:rPr>
        <w:t>W spotkaniu udział wzięli zaproszeni goście:</w:t>
      </w:r>
      <w:r w:rsidRPr="003A717C">
        <w:rPr>
          <w:rStyle w:val="Pogrubienie"/>
          <w:rFonts w:cs="Arial"/>
        </w:rPr>
        <w:t xml:space="preserve"> </w:t>
      </w:r>
    </w:p>
    <w:p w:rsidR="002525ED" w:rsidRPr="003A717C" w:rsidRDefault="002525ED" w:rsidP="002525ED">
      <w:pPr>
        <w:pStyle w:val="Akapitzlist"/>
        <w:numPr>
          <w:ilvl w:val="0"/>
          <w:numId w:val="37"/>
        </w:numPr>
        <w:tabs>
          <w:tab w:val="left" w:pos="1290"/>
        </w:tabs>
        <w:spacing w:line="360" w:lineRule="auto"/>
        <w:jc w:val="both"/>
        <w:rPr>
          <w:rFonts w:ascii="Arial" w:hAnsi="Arial" w:cs="Arial"/>
          <w:iCs/>
        </w:rPr>
      </w:pPr>
      <w:r w:rsidRPr="003A717C">
        <w:rPr>
          <w:rStyle w:val="Pogrubienie"/>
          <w:rFonts w:cs="Arial"/>
        </w:rPr>
        <w:t>specjalista HR, doradca zawodowy –„Meble Wójcik,</w:t>
      </w:r>
      <w:r w:rsidRPr="003A717C">
        <w:rPr>
          <w:rFonts w:ascii="Arial" w:hAnsi="Arial" w:cs="Arial"/>
          <w:iCs/>
        </w:rPr>
        <w:t xml:space="preserve">  prezentacja: </w:t>
      </w:r>
      <w:r w:rsidRPr="003A717C">
        <w:rPr>
          <w:rFonts w:ascii="Arial" w:hAnsi="Arial" w:cs="Arial"/>
        </w:rPr>
        <w:t>„Młodzi na rynku pracy”</w:t>
      </w:r>
    </w:p>
    <w:p w:rsidR="002525ED" w:rsidRPr="003A717C" w:rsidRDefault="002525ED" w:rsidP="002525ED">
      <w:pPr>
        <w:pStyle w:val="Akapitzlist"/>
        <w:numPr>
          <w:ilvl w:val="0"/>
          <w:numId w:val="37"/>
        </w:numPr>
        <w:tabs>
          <w:tab w:val="left" w:pos="1290"/>
        </w:tabs>
        <w:spacing w:line="360" w:lineRule="auto"/>
        <w:jc w:val="both"/>
        <w:rPr>
          <w:rStyle w:val="Pogrubienie"/>
          <w:rFonts w:cs="Arial"/>
          <w:b w:val="0"/>
          <w:bCs w:val="0"/>
          <w:iCs/>
        </w:rPr>
      </w:pPr>
      <w:r w:rsidRPr="003A717C">
        <w:rPr>
          <w:rFonts w:ascii="Arial" w:hAnsi="Arial" w:cs="Arial"/>
        </w:rPr>
        <w:lastRenderedPageBreak/>
        <w:t xml:space="preserve"> </w:t>
      </w:r>
      <w:r w:rsidRPr="003A717C">
        <w:rPr>
          <w:rStyle w:val="Pogrubienie"/>
          <w:rFonts w:cs="Arial"/>
        </w:rPr>
        <w:t xml:space="preserve">starszy podoficer Dowództwa Batalionu, chorąży Artur </w:t>
      </w:r>
      <w:proofErr w:type="spellStart"/>
      <w:r w:rsidRPr="003A717C">
        <w:rPr>
          <w:rStyle w:val="Pogrubienie"/>
          <w:rFonts w:cs="Arial"/>
        </w:rPr>
        <w:t>Junik</w:t>
      </w:r>
      <w:proofErr w:type="spellEnd"/>
      <w:r w:rsidRPr="003A717C">
        <w:rPr>
          <w:rStyle w:val="Pogrubienie"/>
          <w:rFonts w:cs="Arial"/>
        </w:rPr>
        <w:t>, prezentacja:  „Propozycja służby w Wojskach Obrony Terytorialnej”</w:t>
      </w:r>
    </w:p>
    <w:p w:rsidR="002525ED" w:rsidRPr="003A717C" w:rsidRDefault="002525ED" w:rsidP="002525ED">
      <w:pPr>
        <w:tabs>
          <w:tab w:val="left" w:pos="1290"/>
        </w:tabs>
        <w:jc w:val="both"/>
        <w:rPr>
          <w:rFonts w:ascii="Arial" w:hAnsi="Arial" w:cs="Arial"/>
          <w:i/>
          <w:iCs/>
        </w:rPr>
      </w:pPr>
      <w:r w:rsidRPr="003A717C">
        <w:rPr>
          <w:rStyle w:val="Pogrubienie"/>
          <w:rFonts w:cs="Arial"/>
        </w:rPr>
        <w:t>oraz</w:t>
      </w:r>
      <w:r w:rsidRPr="003A717C">
        <w:rPr>
          <w:rFonts w:ascii="Arial" w:hAnsi="Arial" w:cs="Arial"/>
          <w:iCs/>
        </w:rPr>
        <w:t xml:space="preserve"> pracownicy PUP:</w:t>
      </w:r>
    </w:p>
    <w:p w:rsidR="002525ED" w:rsidRPr="003A717C" w:rsidRDefault="002525ED" w:rsidP="002525ED">
      <w:pPr>
        <w:pStyle w:val="Akapitzlist"/>
        <w:numPr>
          <w:ilvl w:val="0"/>
          <w:numId w:val="37"/>
        </w:numPr>
        <w:tabs>
          <w:tab w:val="left" w:pos="1290"/>
        </w:tabs>
        <w:spacing w:line="360" w:lineRule="auto"/>
        <w:jc w:val="both"/>
        <w:rPr>
          <w:rFonts w:ascii="Arial" w:hAnsi="Arial" w:cs="Arial"/>
          <w:iCs/>
        </w:rPr>
      </w:pPr>
      <w:r w:rsidRPr="003A717C">
        <w:rPr>
          <w:rFonts w:ascii="Arial" w:hAnsi="Arial" w:cs="Arial"/>
          <w:iCs/>
        </w:rPr>
        <w:t xml:space="preserve">kierownik Działu Pośrednictwa i Poradnictwa Zawodowego, prowadzenie spotkania </w:t>
      </w:r>
    </w:p>
    <w:p w:rsidR="002525ED" w:rsidRPr="003A717C" w:rsidRDefault="002525ED" w:rsidP="002525ED">
      <w:pPr>
        <w:pStyle w:val="Akapitzlist"/>
        <w:numPr>
          <w:ilvl w:val="0"/>
          <w:numId w:val="37"/>
        </w:numPr>
        <w:spacing w:line="360" w:lineRule="auto"/>
        <w:jc w:val="both"/>
        <w:rPr>
          <w:rFonts w:ascii="Arial" w:hAnsi="Arial" w:cs="Arial"/>
        </w:rPr>
      </w:pPr>
      <w:r w:rsidRPr="003A717C">
        <w:rPr>
          <w:rFonts w:ascii="Arial" w:hAnsi="Arial" w:cs="Arial"/>
          <w:iCs/>
        </w:rPr>
        <w:t xml:space="preserve">doradcy zawodowi, prezentacja: </w:t>
      </w:r>
      <w:r w:rsidRPr="003A717C">
        <w:rPr>
          <w:rFonts w:ascii="Arial" w:hAnsi="Arial" w:cs="Arial"/>
        </w:rPr>
        <w:t>„Usługi i instrumenty rynku pracy - oferta Powiatowego Urzędu Pracy w  Elblągu</w:t>
      </w:r>
      <w:r w:rsidRPr="003A717C">
        <w:rPr>
          <w:rStyle w:val="Pogrubienie"/>
          <w:rFonts w:cs="Arial"/>
        </w:rPr>
        <w:t xml:space="preserve">”. W prezentacji ujęto informacje dotyczące: </w:t>
      </w:r>
    </w:p>
    <w:p w:rsidR="002525ED" w:rsidRPr="003A717C" w:rsidRDefault="002525ED" w:rsidP="002525ED">
      <w:pPr>
        <w:pStyle w:val="Akapitzlist"/>
        <w:numPr>
          <w:ilvl w:val="0"/>
          <w:numId w:val="38"/>
        </w:numPr>
        <w:spacing w:line="360" w:lineRule="auto"/>
        <w:jc w:val="both"/>
        <w:rPr>
          <w:rFonts w:ascii="Arial" w:hAnsi="Arial" w:cs="Arial"/>
        </w:rPr>
      </w:pPr>
      <w:r w:rsidRPr="003A717C">
        <w:rPr>
          <w:rFonts w:ascii="Arial" w:hAnsi="Arial" w:cs="Arial"/>
        </w:rPr>
        <w:t>podstawowych usług oraz korzyści wynikających z zarejestrowania się w Powiatowym Urzędu Pracy w Elblągu, tj.:</w:t>
      </w:r>
    </w:p>
    <w:p w:rsidR="002525ED" w:rsidRPr="003A717C" w:rsidRDefault="002525ED" w:rsidP="002525ED">
      <w:pPr>
        <w:pStyle w:val="Akapitzlist"/>
        <w:numPr>
          <w:ilvl w:val="0"/>
          <w:numId w:val="39"/>
        </w:numPr>
        <w:spacing w:line="360" w:lineRule="auto"/>
        <w:jc w:val="both"/>
        <w:rPr>
          <w:rFonts w:ascii="Arial" w:hAnsi="Arial" w:cs="Arial"/>
        </w:rPr>
      </w:pPr>
      <w:r w:rsidRPr="003A717C">
        <w:rPr>
          <w:rFonts w:ascii="Arial" w:hAnsi="Arial" w:cs="Arial"/>
        </w:rPr>
        <w:t>możliwości skorzystania z zatrudnienia subsydiowanego,</w:t>
      </w:r>
    </w:p>
    <w:p w:rsidR="002525ED" w:rsidRPr="003A717C" w:rsidRDefault="002525ED" w:rsidP="002525ED">
      <w:pPr>
        <w:pStyle w:val="Akapitzlist"/>
        <w:numPr>
          <w:ilvl w:val="0"/>
          <w:numId w:val="39"/>
        </w:numPr>
        <w:spacing w:line="360" w:lineRule="auto"/>
        <w:jc w:val="both"/>
        <w:rPr>
          <w:rFonts w:ascii="Arial" w:hAnsi="Arial" w:cs="Arial"/>
        </w:rPr>
      </w:pPr>
      <w:r w:rsidRPr="003A717C">
        <w:rPr>
          <w:rFonts w:ascii="Arial" w:hAnsi="Arial" w:cs="Arial"/>
        </w:rPr>
        <w:t>możliwości ubiegania się o jednorazowe środki na podjęcie działalności gospodarczej</w:t>
      </w:r>
      <w:r>
        <w:rPr>
          <w:rFonts w:ascii="Arial" w:hAnsi="Arial" w:cs="Arial"/>
        </w:rPr>
        <w:t>,</w:t>
      </w:r>
    </w:p>
    <w:p w:rsidR="002525ED" w:rsidRPr="003A717C" w:rsidRDefault="002525ED" w:rsidP="002525ED">
      <w:pPr>
        <w:pStyle w:val="Akapitzlist"/>
        <w:numPr>
          <w:ilvl w:val="0"/>
          <w:numId w:val="39"/>
        </w:numPr>
        <w:spacing w:line="360" w:lineRule="auto"/>
        <w:jc w:val="both"/>
        <w:rPr>
          <w:rFonts w:ascii="Arial" w:hAnsi="Arial" w:cs="Arial"/>
        </w:rPr>
      </w:pPr>
      <w:r w:rsidRPr="003A717C">
        <w:rPr>
          <w:rFonts w:ascii="Arial" w:hAnsi="Arial" w:cs="Arial"/>
        </w:rPr>
        <w:t>zasad finansowania szkoleń/kursów zawodowych</w:t>
      </w:r>
      <w:r>
        <w:rPr>
          <w:rFonts w:ascii="Arial" w:hAnsi="Arial" w:cs="Arial"/>
        </w:rPr>
        <w:t>,</w:t>
      </w:r>
    </w:p>
    <w:p w:rsidR="002525ED" w:rsidRPr="003A717C" w:rsidRDefault="002525ED" w:rsidP="002525ED">
      <w:pPr>
        <w:pStyle w:val="Akapitzlist"/>
        <w:numPr>
          <w:ilvl w:val="0"/>
          <w:numId w:val="39"/>
        </w:numPr>
        <w:spacing w:line="360" w:lineRule="auto"/>
        <w:jc w:val="both"/>
        <w:rPr>
          <w:rFonts w:ascii="Arial" w:hAnsi="Arial" w:cs="Arial"/>
        </w:rPr>
      </w:pPr>
      <w:r w:rsidRPr="003A717C">
        <w:rPr>
          <w:rFonts w:ascii="Arial" w:hAnsi="Arial" w:cs="Arial"/>
        </w:rPr>
        <w:t xml:space="preserve">możliwości skorzystania z bonów dla osób do 30 </w:t>
      </w:r>
      <w:proofErr w:type="spellStart"/>
      <w:r w:rsidRPr="003A717C">
        <w:rPr>
          <w:rFonts w:ascii="Arial" w:hAnsi="Arial" w:cs="Arial"/>
        </w:rPr>
        <w:t>r.ż</w:t>
      </w:r>
      <w:proofErr w:type="spellEnd"/>
      <w:r w:rsidRPr="003A717C">
        <w:rPr>
          <w:rFonts w:ascii="Arial" w:hAnsi="Arial" w:cs="Arial"/>
        </w:rPr>
        <w:t>.</w:t>
      </w:r>
      <w:r>
        <w:rPr>
          <w:rFonts w:ascii="Arial" w:hAnsi="Arial" w:cs="Arial"/>
        </w:rPr>
        <w:t>,</w:t>
      </w:r>
    </w:p>
    <w:p w:rsidR="002525ED" w:rsidRPr="003A717C" w:rsidRDefault="002525ED" w:rsidP="002525ED">
      <w:pPr>
        <w:pStyle w:val="Akapitzlist"/>
        <w:numPr>
          <w:ilvl w:val="0"/>
          <w:numId w:val="39"/>
        </w:numPr>
        <w:spacing w:line="360" w:lineRule="auto"/>
        <w:jc w:val="both"/>
        <w:rPr>
          <w:rFonts w:ascii="Arial" w:hAnsi="Arial" w:cs="Arial"/>
        </w:rPr>
      </w:pPr>
      <w:r w:rsidRPr="003A717C">
        <w:rPr>
          <w:rFonts w:ascii="Arial" w:hAnsi="Arial" w:cs="Arial"/>
        </w:rPr>
        <w:t>możliwości zdobycia doświadczenia zawodowego poprzez staże zawodowe</w:t>
      </w:r>
      <w:r>
        <w:rPr>
          <w:rFonts w:ascii="Arial" w:hAnsi="Arial" w:cs="Arial"/>
        </w:rPr>
        <w:t>,</w:t>
      </w:r>
    </w:p>
    <w:p w:rsidR="002525ED" w:rsidRPr="003A717C" w:rsidRDefault="002525ED" w:rsidP="002525ED">
      <w:pPr>
        <w:pStyle w:val="Akapitzlist"/>
        <w:numPr>
          <w:ilvl w:val="0"/>
          <w:numId w:val="39"/>
        </w:numPr>
        <w:spacing w:line="360" w:lineRule="auto"/>
        <w:jc w:val="both"/>
        <w:rPr>
          <w:rFonts w:ascii="Arial" w:hAnsi="Arial" w:cs="Arial"/>
        </w:rPr>
      </w:pPr>
      <w:r w:rsidRPr="003A717C">
        <w:rPr>
          <w:rFonts w:ascii="Arial" w:hAnsi="Arial" w:cs="Arial"/>
        </w:rPr>
        <w:t>możliwości skorzystania z bezpłatnego poradnictwa zawodowego (indywidualne/grupowe)</w:t>
      </w:r>
      <w:r>
        <w:rPr>
          <w:rFonts w:ascii="Arial" w:hAnsi="Arial" w:cs="Arial"/>
        </w:rPr>
        <w:t>.</w:t>
      </w:r>
    </w:p>
    <w:p w:rsidR="002525ED" w:rsidRPr="003A717C" w:rsidRDefault="002525ED" w:rsidP="002525ED">
      <w:pPr>
        <w:pStyle w:val="Akapitzlist"/>
        <w:numPr>
          <w:ilvl w:val="0"/>
          <w:numId w:val="38"/>
        </w:numPr>
        <w:spacing w:line="360" w:lineRule="auto"/>
        <w:jc w:val="both"/>
        <w:rPr>
          <w:rFonts w:ascii="Arial" w:hAnsi="Arial" w:cs="Arial"/>
        </w:rPr>
      </w:pPr>
      <w:r w:rsidRPr="003A717C">
        <w:rPr>
          <w:rFonts w:ascii="Arial" w:hAnsi="Arial" w:cs="Arial"/>
        </w:rPr>
        <w:t xml:space="preserve">zawodów deficytowych i nadwyżkowych (barometr zawodów), </w:t>
      </w:r>
    </w:p>
    <w:p w:rsidR="002525ED" w:rsidRPr="003A717C" w:rsidRDefault="002525ED" w:rsidP="002525ED">
      <w:pPr>
        <w:pStyle w:val="Akapitzlist"/>
        <w:numPr>
          <w:ilvl w:val="0"/>
          <w:numId w:val="38"/>
        </w:numPr>
        <w:spacing w:line="360" w:lineRule="auto"/>
        <w:jc w:val="both"/>
        <w:rPr>
          <w:rFonts w:ascii="Arial" w:hAnsi="Arial" w:cs="Arial"/>
        </w:rPr>
      </w:pPr>
      <w:r w:rsidRPr="003A717C">
        <w:rPr>
          <w:rFonts w:ascii="Arial" w:hAnsi="Arial" w:cs="Arial"/>
        </w:rPr>
        <w:t>projektu unijnego: POWER realizowanego w urzędzie,</w:t>
      </w:r>
    </w:p>
    <w:p w:rsidR="002525ED" w:rsidRDefault="002525ED" w:rsidP="002525ED">
      <w:pPr>
        <w:pStyle w:val="Akapitzlist"/>
        <w:numPr>
          <w:ilvl w:val="0"/>
          <w:numId w:val="38"/>
        </w:numPr>
        <w:spacing w:line="360" w:lineRule="auto"/>
        <w:jc w:val="both"/>
        <w:rPr>
          <w:rFonts w:ascii="Arial" w:hAnsi="Arial" w:cs="Arial"/>
        </w:rPr>
      </w:pPr>
      <w:r w:rsidRPr="003A717C">
        <w:rPr>
          <w:rFonts w:ascii="Arial" w:hAnsi="Arial" w:cs="Arial"/>
        </w:rPr>
        <w:t>ogólnej sytuacji na rynku pracy i oczekiwaniach pracodawców w zakresie kwalifikacji wymaganych od kandydatów.</w:t>
      </w:r>
    </w:p>
    <w:p w:rsidR="002525ED" w:rsidRPr="003A717C" w:rsidRDefault="002525ED" w:rsidP="002525ED">
      <w:pPr>
        <w:pStyle w:val="Akapitzlist"/>
        <w:spacing w:line="360" w:lineRule="auto"/>
        <w:ind w:left="708"/>
        <w:jc w:val="both"/>
        <w:rPr>
          <w:rFonts w:ascii="Arial" w:hAnsi="Arial" w:cs="Arial"/>
        </w:rPr>
      </w:pPr>
    </w:p>
    <w:p w:rsidR="002525ED" w:rsidRPr="003A717C" w:rsidRDefault="002525ED" w:rsidP="0096034F">
      <w:pPr>
        <w:jc w:val="both"/>
        <w:rPr>
          <w:rFonts w:ascii="Arial" w:hAnsi="Arial" w:cs="Arial"/>
        </w:rPr>
      </w:pPr>
      <w:r w:rsidRPr="003A717C">
        <w:rPr>
          <w:rFonts w:ascii="Arial" w:hAnsi="Arial" w:cs="Arial"/>
          <w:b/>
        </w:rPr>
        <w:t>06.11.2018 r</w:t>
      </w:r>
      <w:r w:rsidRPr="003A717C">
        <w:rPr>
          <w:rFonts w:ascii="Arial" w:hAnsi="Arial" w:cs="Arial"/>
        </w:rPr>
        <w:t xml:space="preserve">. </w:t>
      </w:r>
      <w:r w:rsidR="0096034F">
        <w:rPr>
          <w:rFonts w:ascii="Arial" w:hAnsi="Arial" w:cs="Arial"/>
        </w:rPr>
        <w:t xml:space="preserve">- </w:t>
      </w:r>
      <w:r w:rsidRPr="003A717C">
        <w:rPr>
          <w:rFonts w:ascii="Arial" w:hAnsi="Arial" w:cs="Arial"/>
        </w:rPr>
        <w:t xml:space="preserve">obyło się spotkanie z pracodawcami organizowane w ramach Europejskich Dni Pracodawcy. Tegoroczna Edycja została włączona  w Europejski Tydzień Umiejętności Zawodowych, w związku z tym spotkanie miało na celu przybliżyć pracodawcom zagadnienia związane ze szkolnictwem zawodowym. </w:t>
      </w:r>
    </w:p>
    <w:p w:rsidR="002525ED" w:rsidRPr="003A717C" w:rsidRDefault="002525ED" w:rsidP="002525ED">
      <w:pPr>
        <w:ind w:firstLine="708"/>
        <w:jc w:val="both"/>
        <w:rPr>
          <w:rFonts w:ascii="Arial" w:hAnsi="Arial" w:cs="Arial"/>
        </w:rPr>
      </w:pPr>
      <w:r w:rsidRPr="003A717C">
        <w:rPr>
          <w:rFonts w:ascii="Arial" w:hAnsi="Arial" w:cs="Arial"/>
        </w:rPr>
        <w:t xml:space="preserve">Spotkanie rozpoczęła Pani Ewa </w:t>
      </w:r>
      <w:proofErr w:type="spellStart"/>
      <w:r w:rsidRPr="003A717C">
        <w:rPr>
          <w:rFonts w:ascii="Arial" w:hAnsi="Arial" w:cs="Arial"/>
        </w:rPr>
        <w:t>Micuda</w:t>
      </w:r>
      <w:proofErr w:type="spellEnd"/>
      <w:r w:rsidRPr="003A717C">
        <w:rPr>
          <w:rFonts w:ascii="Arial" w:hAnsi="Arial" w:cs="Arial"/>
        </w:rPr>
        <w:t xml:space="preserve"> Z-ca Dyrektora Powiatowego Urzędu Pracy, która przedstawiła zagadnienia i problematykę dot. lokalnego rynku pracy oraz informację na temat stopy bezrobocia.</w:t>
      </w:r>
    </w:p>
    <w:p w:rsidR="002525ED" w:rsidRPr="003A717C" w:rsidRDefault="002525ED" w:rsidP="002525ED">
      <w:pPr>
        <w:ind w:firstLine="708"/>
        <w:jc w:val="both"/>
        <w:rPr>
          <w:rFonts w:ascii="Arial" w:hAnsi="Arial" w:cs="Arial"/>
        </w:rPr>
      </w:pPr>
      <w:r w:rsidRPr="003A717C">
        <w:rPr>
          <w:rFonts w:ascii="Arial" w:hAnsi="Arial" w:cs="Arial"/>
        </w:rPr>
        <w:t>Następnie Pani dr Danuta Oleksiak – Dyrektor Warmińsko – Mazurskiego Ośrodka Doskonalenia Nauczycieli w Elblągu, która poinformowała o kierunkach zmian organizacyjnych w kształceniu zawodowym. Przedstawiła ramy kwalifikacji oraz informacje na temat nowych zadań i obowiązków, jakie niesie zmiana ustawy dotycząca szkolnictwa zawodowego.</w:t>
      </w:r>
    </w:p>
    <w:p w:rsidR="002525ED" w:rsidRPr="003A717C" w:rsidRDefault="002525ED" w:rsidP="002525ED">
      <w:pPr>
        <w:ind w:firstLine="708"/>
        <w:jc w:val="both"/>
        <w:rPr>
          <w:rFonts w:ascii="Arial" w:hAnsi="Arial" w:cs="Arial"/>
        </w:rPr>
      </w:pPr>
      <w:r w:rsidRPr="003A717C">
        <w:rPr>
          <w:rFonts w:ascii="Arial" w:hAnsi="Arial" w:cs="Arial"/>
        </w:rPr>
        <w:t xml:space="preserve">Na koniec spotkania pracownicy Powiatowego Urzędu Pracy w Elblągu: pośrednik pracy Urszula </w:t>
      </w:r>
      <w:proofErr w:type="spellStart"/>
      <w:r w:rsidRPr="003A717C">
        <w:rPr>
          <w:rFonts w:ascii="Arial" w:hAnsi="Arial" w:cs="Arial"/>
        </w:rPr>
        <w:t>Krzyżopolska</w:t>
      </w:r>
      <w:proofErr w:type="spellEnd"/>
      <w:r w:rsidRPr="003A717C">
        <w:rPr>
          <w:rFonts w:ascii="Arial" w:hAnsi="Arial" w:cs="Arial"/>
        </w:rPr>
        <w:t xml:space="preserve"> i doradca zawodowy Magdalena Wrona przedstawiły informacje na temat usług i instrumentów rynku pracy dla pracodawców i przedsiębiorców oraz korzyści </w:t>
      </w:r>
      <w:r w:rsidRPr="003A717C">
        <w:rPr>
          <w:rFonts w:ascii="Arial" w:hAnsi="Arial" w:cs="Arial"/>
        </w:rPr>
        <w:lastRenderedPageBreak/>
        <w:t>wynikających z korzystania z tych form wsparcia. Informacja dotyczyła również projektów unijnych PO WER i RPO realizowanych przez Powiatowy Urząd Pracy w Elblągu.</w:t>
      </w:r>
    </w:p>
    <w:p w:rsidR="002525ED" w:rsidRPr="003A717C" w:rsidRDefault="002525ED" w:rsidP="002525ED">
      <w:pPr>
        <w:ind w:firstLine="708"/>
        <w:jc w:val="both"/>
        <w:rPr>
          <w:rFonts w:ascii="Arial" w:hAnsi="Arial" w:cs="Arial"/>
        </w:rPr>
      </w:pPr>
      <w:r w:rsidRPr="003A717C">
        <w:rPr>
          <w:rFonts w:ascii="Arial" w:hAnsi="Arial" w:cs="Arial"/>
        </w:rPr>
        <w:t>Spotkanie zakończyło się dyskusją zebranych gości na temat lokalnego rynku pracy i możliwości, jakie niesie współpraca z urzędem pracy.</w:t>
      </w:r>
    </w:p>
    <w:p w:rsidR="002525ED" w:rsidRPr="003A717C" w:rsidRDefault="002525ED" w:rsidP="002525ED">
      <w:pPr>
        <w:jc w:val="both"/>
        <w:rPr>
          <w:rFonts w:ascii="Arial" w:hAnsi="Arial" w:cs="Arial"/>
          <w:b/>
        </w:rPr>
      </w:pPr>
    </w:p>
    <w:p w:rsidR="002525ED" w:rsidRPr="003A717C" w:rsidRDefault="002525ED" w:rsidP="0096034F">
      <w:pPr>
        <w:jc w:val="both"/>
        <w:rPr>
          <w:rFonts w:ascii="Arial" w:hAnsi="Arial" w:cs="Arial"/>
          <w:i/>
          <w:iCs/>
        </w:rPr>
      </w:pPr>
      <w:r w:rsidRPr="003A717C">
        <w:rPr>
          <w:rFonts w:ascii="Arial" w:hAnsi="Arial" w:cs="Arial"/>
          <w:b/>
        </w:rPr>
        <w:t>07.11.2018 r.</w:t>
      </w:r>
      <w:r w:rsidRPr="003A717C">
        <w:rPr>
          <w:rFonts w:ascii="Arial" w:hAnsi="Arial" w:cs="Arial"/>
          <w:iCs/>
        </w:rPr>
        <w:t xml:space="preserve"> -  w godzinach 9:00-11.00 </w:t>
      </w:r>
      <w:r w:rsidRPr="003A717C">
        <w:rPr>
          <w:rFonts w:ascii="Arial" w:hAnsi="Arial" w:cs="Arial"/>
        </w:rPr>
        <w:t>w Centrum Aktywizacji Zawodowej PUP Elbląg przy ul. Bema 54 odbyło się grupowe spotkanie informacyjne</w:t>
      </w:r>
      <w:r w:rsidRPr="003A717C">
        <w:rPr>
          <w:rFonts w:ascii="Arial" w:hAnsi="Arial" w:cs="Arial"/>
          <w:iCs/>
        </w:rPr>
        <w:t xml:space="preserve"> dla osób bezrobotnych pn. „</w:t>
      </w:r>
      <w:r w:rsidRPr="003A717C">
        <w:rPr>
          <w:rFonts w:ascii="Arial" w:hAnsi="Arial" w:cs="Arial"/>
        </w:rPr>
        <w:t>Możliwości kształcenia osób dorosłych</w:t>
      </w:r>
      <w:r w:rsidRPr="003A717C">
        <w:rPr>
          <w:rFonts w:ascii="Arial" w:hAnsi="Arial" w:cs="Arial"/>
          <w:iCs/>
        </w:rPr>
        <w:t xml:space="preserve">”. </w:t>
      </w:r>
    </w:p>
    <w:p w:rsidR="002525ED" w:rsidRPr="00BB5D11" w:rsidRDefault="002525ED" w:rsidP="002525ED">
      <w:pPr>
        <w:jc w:val="both"/>
        <w:rPr>
          <w:rFonts w:ascii="Arial" w:hAnsi="Arial" w:cs="Arial"/>
          <w:i/>
          <w:iCs/>
        </w:rPr>
      </w:pPr>
      <w:r w:rsidRPr="003A717C">
        <w:rPr>
          <w:rFonts w:ascii="Arial" w:hAnsi="Arial" w:cs="Arial"/>
          <w:iCs/>
        </w:rPr>
        <w:t>Na spotkanie zaproszono 31 osób, uczestniczyło 25.</w:t>
      </w:r>
    </w:p>
    <w:p w:rsidR="002525ED" w:rsidRPr="003A717C" w:rsidRDefault="002525ED" w:rsidP="002525ED">
      <w:pPr>
        <w:jc w:val="both"/>
        <w:rPr>
          <w:rStyle w:val="Pogrubienie"/>
          <w:rFonts w:cs="Arial"/>
          <w:b w:val="0"/>
          <w:bCs w:val="0"/>
          <w:i/>
          <w:iCs/>
        </w:rPr>
      </w:pPr>
      <w:r w:rsidRPr="003A717C">
        <w:rPr>
          <w:rFonts w:ascii="Arial" w:hAnsi="Arial" w:cs="Arial"/>
          <w:iCs/>
        </w:rPr>
        <w:t>W spotkaniu uczestniczył zaproszony gość:</w:t>
      </w:r>
      <w:r w:rsidRPr="003A717C">
        <w:rPr>
          <w:rStyle w:val="Pogrubienie"/>
          <w:rFonts w:cs="Arial"/>
        </w:rPr>
        <w:t xml:space="preserve"> </w:t>
      </w:r>
    </w:p>
    <w:p w:rsidR="002525ED" w:rsidRPr="003A717C" w:rsidRDefault="002525ED" w:rsidP="002525ED">
      <w:pPr>
        <w:pStyle w:val="Akapitzlist"/>
        <w:tabs>
          <w:tab w:val="left" w:pos="1290"/>
        </w:tabs>
        <w:spacing w:line="360" w:lineRule="auto"/>
        <w:ind w:left="0"/>
        <w:jc w:val="both"/>
        <w:rPr>
          <w:rFonts w:ascii="Arial" w:hAnsi="Arial" w:cs="Arial"/>
          <w:iCs/>
        </w:rPr>
      </w:pPr>
      <w:r w:rsidRPr="003A717C">
        <w:rPr>
          <w:rStyle w:val="Pogrubienie"/>
          <w:rFonts w:cs="Arial"/>
        </w:rPr>
        <w:t>- Krzysztof Chybowski – Wicedyrektor Centrum Kształcenia Zawodowego i Ustawicznego w Elblągu,</w:t>
      </w:r>
      <w:r w:rsidRPr="003A717C">
        <w:rPr>
          <w:rFonts w:ascii="Arial" w:hAnsi="Arial" w:cs="Arial"/>
          <w:iCs/>
        </w:rPr>
        <w:t xml:space="preserve"> przedstawił prezentację: </w:t>
      </w:r>
      <w:r w:rsidRPr="003A717C">
        <w:rPr>
          <w:rFonts w:ascii="Arial" w:hAnsi="Arial" w:cs="Arial"/>
        </w:rPr>
        <w:t>„Oferta kształcenia osób dorosłych”.</w:t>
      </w:r>
    </w:p>
    <w:p w:rsidR="002525ED" w:rsidRPr="003A717C" w:rsidRDefault="002525ED" w:rsidP="002525ED">
      <w:pPr>
        <w:tabs>
          <w:tab w:val="left" w:pos="1290"/>
        </w:tabs>
        <w:jc w:val="both"/>
        <w:rPr>
          <w:rStyle w:val="Pogrubienie"/>
          <w:rFonts w:cs="Arial"/>
        </w:rPr>
      </w:pPr>
      <w:r w:rsidRPr="003A717C">
        <w:rPr>
          <w:rStyle w:val="Pogrubienie"/>
          <w:rFonts w:cs="Arial"/>
        </w:rPr>
        <w:t xml:space="preserve"> - P</w:t>
      </w:r>
      <w:r w:rsidRPr="003A717C">
        <w:rPr>
          <w:rFonts w:ascii="Arial" w:hAnsi="Arial" w:cs="Arial"/>
          <w:b/>
          <w:iCs/>
        </w:rPr>
        <w:t>racownicy PUP</w:t>
      </w:r>
      <w:r w:rsidRPr="003A717C">
        <w:rPr>
          <w:rFonts w:ascii="Arial" w:hAnsi="Arial" w:cs="Arial"/>
          <w:iCs/>
        </w:rPr>
        <w:t xml:space="preserve"> - doradcy zawodowi, przedstawili prezentację: </w:t>
      </w:r>
      <w:r w:rsidRPr="003A717C">
        <w:rPr>
          <w:rFonts w:ascii="Arial" w:hAnsi="Arial" w:cs="Arial"/>
        </w:rPr>
        <w:t>„Usługi i instrumenty rynku pracy - oferta Powiatowego Urzędu Pracy w  Elblągu</w:t>
      </w:r>
      <w:r w:rsidRPr="003A717C">
        <w:rPr>
          <w:rStyle w:val="Pogrubienie"/>
          <w:rFonts w:cs="Arial"/>
        </w:rPr>
        <w:t xml:space="preserve">”. W prezentacji ujęto informacje dotyczące: </w:t>
      </w:r>
    </w:p>
    <w:p w:rsidR="002525ED" w:rsidRPr="003A717C" w:rsidRDefault="002525ED" w:rsidP="002525ED">
      <w:pPr>
        <w:jc w:val="both"/>
        <w:rPr>
          <w:rFonts w:ascii="Arial" w:hAnsi="Arial" w:cs="Arial"/>
        </w:rPr>
      </w:pPr>
      <w:r w:rsidRPr="003A717C">
        <w:rPr>
          <w:rFonts w:ascii="Arial" w:hAnsi="Arial" w:cs="Arial"/>
        </w:rPr>
        <w:t>- podstawowych usług oraz korzyści wynikających z zarejestrowania się w Powiatowym Urzędzie Pracy w Elblągu, tj.:</w:t>
      </w:r>
    </w:p>
    <w:p w:rsidR="002525ED" w:rsidRPr="003A717C" w:rsidRDefault="002525ED" w:rsidP="002525ED">
      <w:pPr>
        <w:pStyle w:val="Akapitzlist"/>
        <w:numPr>
          <w:ilvl w:val="0"/>
          <w:numId w:val="39"/>
        </w:numPr>
        <w:spacing w:line="360" w:lineRule="auto"/>
        <w:ind w:left="1480" w:hanging="357"/>
        <w:jc w:val="both"/>
        <w:rPr>
          <w:rFonts w:ascii="Arial" w:hAnsi="Arial" w:cs="Arial"/>
        </w:rPr>
      </w:pPr>
      <w:r w:rsidRPr="003A717C">
        <w:rPr>
          <w:rFonts w:ascii="Arial" w:hAnsi="Arial" w:cs="Arial"/>
        </w:rPr>
        <w:t>możliwości skorzystania z zatrudnienia subsydiowanego,</w:t>
      </w:r>
    </w:p>
    <w:p w:rsidR="002525ED" w:rsidRPr="003A717C" w:rsidRDefault="002525ED" w:rsidP="002525ED">
      <w:pPr>
        <w:pStyle w:val="Akapitzlist"/>
        <w:numPr>
          <w:ilvl w:val="0"/>
          <w:numId w:val="39"/>
        </w:numPr>
        <w:spacing w:line="360" w:lineRule="auto"/>
        <w:ind w:left="1480" w:hanging="357"/>
        <w:jc w:val="both"/>
        <w:rPr>
          <w:rFonts w:ascii="Arial" w:hAnsi="Arial" w:cs="Arial"/>
        </w:rPr>
      </w:pPr>
      <w:r w:rsidRPr="003A717C">
        <w:rPr>
          <w:rFonts w:ascii="Arial" w:hAnsi="Arial" w:cs="Arial"/>
        </w:rPr>
        <w:t>możliwości ubiegania się o jednorazowe środki na podjęcie działalności gospodarczej,</w:t>
      </w:r>
    </w:p>
    <w:p w:rsidR="002525ED" w:rsidRPr="003A717C" w:rsidRDefault="002525ED" w:rsidP="002525ED">
      <w:pPr>
        <w:pStyle w:val="Akapitzlist"/>
        <w:numPr>
          <w:ilvl w:val="0"/>
          <w:numId w:val="39"/>
        </w:numPr>
        <w:spacing w:line="360" w:lineRule="auto"/>
        <w:ind w:left="1480" w:hanging="357"/>
        <w:jc w:val="both"/>
        <w:rPr>
          <w:rFonts w:ascii="Arial" w:hAnsi="Arial" w:cs="Arial"/>
        </w:rPr>
      </w:pPr>
      <w:r w:rsidRPr="003A717C">
        <w:rPr>
          <w:rFonts w:ascii="Arial" w:hAnsi="Arial" w:cs="Arial"/>
        </w:rPr>
        <w:t>zasad finansowania szkoleń/kursów zawodowych,</w:t>
      </w:r>
    </w:p>
    <w:p w:rsidR="002525ED" w:rsidRPr="003A717C" w:rsidRDefault="002525ED" w:rsidP="002525ED">
      <w:pPr>
        <w:pStyle w:val="Akapitzlist"/>
        <w:numPr>
          <w:ilvl w:val="0"/>
          <w:numId w:val="39"/>
        </w:numPr>
        <w:spacing w:line="360" w:lineRule="auto"/>
        <w:ind w:left="1480" w:hanging="357"/>
        <w:jc w:val="both"/>
        <w:rPr>
          <w:rFonts w:ascii="Arial" w:hAnsi="Arial" w:cs="Arial"/>
        </w:rPr>
      </w:pPr>
      <w:r w:rsidRPr="003A717C">
        <w:rPr>
          <w:rFonts w:ascii="Arial" w:hAnsi="Arial" w:cs="Arial"/>
        </w:rPr>
        <w:t>możliwości skorzystania z bonów dla osób do 30 r. ż.,</w:t>
      </w:r>
    </w:p>
    <w:p w:rsidR="002525ED" w:rsidRPr="003A717C" w:rsidRDefault="002525ED" w:rsidP="002525ED">
      <w:pPr>
        <w:pStyle w:val="Akapitzlist"/>
        <w:numPr>
          <w:ilvl w:val="0"/>
          <w:numId w:val="39"/>
        </w:numPr>
        <w:spacing w:line="360" w:lineRule="auto"/>
        <w:ind w:left="1480" w:hanging="357"/>
        <w:jc w:val="both"/>
        <w:rPr>
          <w:rFonts w:ascii="Arial" w:hAnsi="Arial" w:cs="Arial"/>
        </w:rPr>
      </w:pPr>
      <w:r w:rsidRPr="003A717C">
        <w:rPr>
          <w:rFonts w:ascii="Arial" w:hAnsi="Arial" w:cs="Arial"/>
        </w:rPr>
        <w:t>możliwości zdobycia doświadczenia zawodowego poprzez staże zawodowe,</w:t>
      </w:r>
    </w:p>
    <w:p w:rsidR="002525ED" w:rsidRPr="003A717C" w:rsidRDefault="002525ED" w:rsidP="002525ED">
      <w:pPr>
        <w:pStyle w:val="Akapitzlist"/>
        <w:numPr>
          <w:ilvl w:val="0"/>
          <w:numId w:val="39"/>
        </w:numPr>
        <w:spacing w:line="360" w:lineRule="auto"/>
        <w:ind w:left="1480" w:hanging="357"/>
        <w:jc w:val="both"/>
        <w:rPr>
          <w:rFonts w:ascii="Arial" w:hAnsi="Arial" w:cs="Arial"/>
        </w:rPr>
      </w:pPr>
      <w:r w:rsidRPr="003A717C">
        <w:rPr>
          <w:rFonts w:ascii="Arial" w:hAnsi="Arial" w:cs="Arial"/>
        </w:rPr>
        <w:t>możliwości  skorzystania z bezpłatnego poradnictwa zawodowego (indywidualnego/grupowego).</w:t>
      </w:r>
    </w:p>
    <w:p w:rsidR="002525ED" w:rsidRPr="003A717C" w:rsidRDefault="002525ED" w:rsidP="002525ED">
      <w:pPr>
        <w:jc w:val="both"/>
        <w:rPr>
          <w:rFonts w:ascii="Arial" w:hAnsi="Arial" w:cs="Arial"/>
        </w:rPr>
      </w:pPr>
      <w:r w:rsidRPr="003A717C">
        <w:rPr>
          <w:rFonts w:ascii="Arial" w:hAnsi="Arial" w:cs="Arial"/>
        </w:rPr>
        <w:t xml:space="preserve">- zawodów deficytowych i nadwyżkowych (barometr zawodów), </w:t>
      </w:r>
    </w:p>
    <w:p w:rsidR="002525ED" w:rsidRPr="003A717C" w:rsidRDefault="002525ED" w:rsidP="002525ED">
      <w:pPr>
        <w:jc w:val="both"/>
        <w:rPr>
          <w:rFonts w:ascii="Arial" w:hAnsi="Arial" w:cs="Arial"/>
        </w:rPr>
      </w:pPr>
      <w:r w:rsidRPr="003A717C">
        <w:rPr>
          <w:rFonts w:ascii="Arial" w:hAnsi="Arial" w:cs="Arial"/>
        </w:rPr>
        <w:t>- projektów unijnych POWER i RPO realizowanych w urzędzie,</w:t>
      </w:r>
    </w:p>
    <w:p w:rsidR="002525ED" w:rsidRPr="003A717C" w:rsidRDefault="002525ED" w:rsidP="002525ED">
      <w:pPr>
        <w:jc w:val="both"/>
        <w:rPr>
          <w:rFonts w:ascii="Arial" w:hAnsi="Arial" w:cs="Arial"/>
        </w:rPr>
      </w:pPr>
      <w:r w:rsidRPr="003A717C">
        <w:rPr>
          <w:rFonts w:ascii="Arial" w:hAnsi="Arial" w:cs="Arial"/>
        </w:rPr>
        <w:t>- ogólnej sytuacji na rynku pracy i oczekiwaniach pracodawców w zakresie kwalifikacji wymaganych od kandydatów.</w:t>
      </w:r>
    </w:p>
    <w:p w:rsidR="002525ED" w:rsidRPr="003A717C" w:rsidRDefault="002525ED" w:rsidP="002525ED">
      <w:pPr>
        <w:tabs>
          <w:tab w:val="left" w:pos="1290"/>
        </w:tabs>
        <w:jc w:val="both"/>
        <w:rPr>
          <w:rStyle w:val="Pogrubienie"/>
          <w:rFonts w:cs="Arial"/>
        </w:rPr>
      </w:pPr>
    </w:p>
    <w:p w:rsidR="002525ED" w:rsidRDefault="002525ED" w:rsidP="0096034F">
      <w:pPr>
        <w:jc w:val="both"/>
        <w:rPr>
          <w:rFonts w:ascii="Arial" w:hAnsi="Arial" w:cs="Arial"/>
        </w:rPr>
      </w:pPr>
      <w:r w:rsidRPr="003A717C">
        <w:rPr>
          <w:rFonts w:ascii="Arial" w:hAnsi="Arial" w:cs="Arial"/>
          <w:b/>
        </w:rPr>
        <w:t>09.11.2018 r</w:t>
      </w:r>
      <w:r w:rsidRPr="003A717C">
        <w:rPr>
          <w:rFonts w:ascii="Arial" w:hAnsi="Arial" w:cs="Arial"/>
        </w:rPr>
        <w:t xml:space="preserve">. </w:t>
      </w:r>
      <w:r w:rsidR="0096034F">
        <w:rPr>
          <w:rFonts w:ascii="Arial" w:hAnsi="Arial" w:cs="Arial"/>
        </w:rPr>
        <w:t xml:space="preserve">- </w:t>
      </w:r>
      <w:r w:rsidRPr="003A717C">
        <w:rPr>
          <w:rFonts w:ascii="Arial" w:hAnsi="Arial" w:cs="Arial"/>
        </w:rPr>
        <w:t xml:space="preserve">obyła się wizyta studyjna w firmie Meble Wójcik Sp. z o.o. w Elblągu zorganizowana przez Powiatowy Urząd Pracy w Elblągu w ramach Europejskich Dni Pracodawcy. Na spotkanie z Panią Agnieszką </w:t>
      </w:r>
      <w:proofErr w:type="spellStart"/>
      <w:r w:rsidRPr="003A717C">
        <w:rPr>
          <w:rFonts w:ascii="Arial" w:hAnsi="Arial" w:cs="Arial"/>
        </w:rPr>
        <w:t>Rańcia</w:t>
      </w:r>
      <w:proofErr w:type="spellEnd"/>
      <w:r w:rsidRPr="003A717C">
        <w:rPr>
          <w:rFonts w:ascii="Arial" w:hAnsi="Arial" w:cs="Arial"/>
        </w:rPr>
        <w:t xml:space="preserve"> – specjalistką HR, doradcą zawodowym zostało zaproszonych 15 osób zarejestrowanych w tut. urzędzie z czego w spotkaniu wzięło udział 8 osób. Uczestnicy oraz towarzyszący im pracownicy urzędu – doradcy zawodowi Ewa Bieńkowska i Magdalena Wrona, mogli zapoznać się z warunkami </w:t>
      </w:r>
      <w:r w:rsidRPr="003A717C">
        <w:rPr>
          <w:rFonts w:ascii="Arial" w:hAnsi="Arial" w:cs="Arial"/>
        </w:rPr>
        <w:lastRenderedPageBreak/>
        <w:t>zatrudnienia w firmie Meble Wójcik. Zostali również zapoznani z halą produkcyjną firmy, aby zobaczyć jak wygląda praca na poszczególnych stanowiskach. Uczestnicy spotkania zadawali wiele pytań dotyczących szczegółów rekrutacji, kryteriów naboru oraz warunków pracowniczych. Po zakończonym spotkaniu chętne osoby mogły zostawić swoje CV oraz umówić się na rozmowę kwalifikacyjną.</w:t>
      </w:r>
    </w:p>
    <w:p w:rsidR="002525ED" w:rsidRDefault="002525ED" w:rsidP="002525ED">
      <w:pPr>
        <w:ind w:firstLine="709"/>
        <w:jc w:val="both"/>
        <w:rPr>
          <w:rFonts w:ascii="Arial" w:hAnsi="Arial" w:cs="Arial"/>
        </w:rPr>
      </w:pPr>
    </w:p>
    <w:p w:rsidR="002525ED" w:rsidRDefault="002525ED" w:rsidP="0096034F">
      <w:pPr>
        <w:jc w:val="both"/>
        <w:rPr>
          <w:rFonts w:ascii="Arial" w:hAnsi="Arial" w:cs="Arial"/>
        </w:rPr>
      </w:pPr>
      <w:r>
        <w:rPr>
          <w:rFonts w:ascii="Arial" w:hAnsi="Arial" w:cs="Arial"/>
          <w:b/>
        </w:rPr>
        <w:t>11</w:t>
      </w:r>
      <w:r w:rsidRPr="00303B56">
        <w:rPr>
          <w:rFonts w:ascii="Arial" w:hAnsi="Arial" w:cs="Arial"/>
          <w:b/>
        </w:rPr>
        <w:t>-</w:t>
      </w:r>
      <w:r>
        <w:rPr>
          <w:rFonts w:ascii="Arial" w:hAnsi="Arial" w:cs="Arial"/>
          <w:b/>
        </w:rPr>
        <w:t>12</w:t>
      </w:r>
      <w:r w:rsidRPr="00303B56">
        <w:rPr>
          <w:rFonts w:ascii="Arial" w:hAnsi="Arial" w:cs="Arial"/>
          <w:b/>
        </w:rPr>
        <w:t>.</w:t>
      </w:r>
      <w:r>
        <w:rPr>
          <w:rFonts w:ascii="Arial" w:hAnsi="Arial" w:cs="Arial"/>
          <w:b/>
        </w:rPr>
        <w:t>12</w:t>
      </w:r>
      <w:r w:rsidRPr="00303B56">
        <w:rPr>
          <w:rFonts w:ascii="Arial" w:hAnsi="Arial" w:cs="Arial"/>
          <w:b/>
        </w:rPr>
        <w:t>.2018</w:t>
      </w:r>
      <w:r>
        <w:rPr>
          <w:rFonts w:ascii="Arial" w:hAnsi="Arial" w:cs="Arial"/>
        </w:rPr>
        <w:t xml:space="preserve"> </w:t>
      </w:r>
      <w:r w:rsidRPr="00303B56">
        <w:rPr>
          <w:rFonts w:ascii="Arial" w:hAnsi="Arial" w:cs="Arial"/>
          <w:b/>
        </w:rPr>
        <w:t>r</w:t>
      </w:r>
      <w:r>
        <w:rPr>
          <w:rFonts w:ascii="Arial" w:hAnsi="Arial" w:cs="Arial"/>
        </w:rPr>
        <w:t xml:space="preserve">. </w:t>
      </w:r>
      <w:r w:rsidR="0096034F">
        <w:rPr>
          <w:rFonts w:ascii="Arial" w:hAnsi="Arial" w:cs="Arial"/>
        </w:rPr>
        <w:t>- o</w:t>
      </w:r>
      <w:r>
        <w:rPr>
          <w:rFonts w:ascii="Arial" w:hAnsi="Arial" w:cs="Arial"/>
        </w:rPr>
        <w:t>dbyły się 2 spotkania informacyjno  - rekrutacyjne z przedstawicielami Wojsk Obrony Terytorialnej.</w:t>
      </w:r>
    </w:p>
    <w:p w:rsidR="00303B56" w:rsidRDefault="00303B56" w:rsidP="00303B56">
      <w:pPr>
        <w:ind w:firstLine="709"/>
        <w:jc w:val="both"/>
        <w:rPr>
          <w:rFonts w:ascii="Arial" w:hAnsi="Arial" w:cs="Arial"/>
        </w:rPr>
      </w:pPr>
    </w:p>
    <w:p w:rsidR="00A92AD6" w:rsidRPr="00303B56" w:rsidRDefault="00FA195F" w:rsidP="00303B56">
      <w:pPr>
        <w:ind w:firstLine="709"/>
        <w:jc w:val="both"/>
        <w:rPr>
          <w:rFonts w:ascii="Arial" w:hAnsi="Arial" w:cs="Arial"/>
        </w:rPr>
      </w:pPr>
      <w:r w:rsidRPr="003A717C">
        <w:rPr>
          <w:rFonts w:ascii="Arial" w:eastAsia="Arial" w:hAnsi="Arial" w:cs="Arial"/>
          <w:b/>
        </w:rPr>
        <w:t>PODSUMOWANIE</w:t>
      </w:r>
    </w:p>
    <w:p w:rsidR="00A92AD6" w:rsidRPr="003A717C" w:rsidRDefault="00A92AD6" w:rsidP="003A717C">
      <w:pPr>
        <w:rPr>
          <w:rFonts w:ascii="Arial" w:eastAsia="Arial" w:hAnsi="Arial" w:cs="Arial"/>
          <w:b/>
        </w:rPr>
      </w:pPr>
    </w:p>
    <w:p w:rsidR="00824E1B" w:rsidRPr="009960A6" w:rsidRDefault="00824E1B" w:rsidP="009960A6">
      <w:pPr>
        <w:pStyle w:val="Akapitzlist"/>
        <w:numPr>
          <w:ilvl w:val="0"/>
          <w:numId w:val="46"/>
        </w:numPr>
        <w:shd w:val="clear" w:color="auto" w:fill="FFFFFF"/>
        <w:spacing w:line="480" w:lineRule="auto"/>
        <w:jc w:val="both"/>
        <w:rPr>
          <w:rFonts w:ascii="Arial" w:hAnsi="Arial" w:cs="Arial"/>
          <w:bCs/>
          <w:color w:val="000000"/>
          <w:spacing w:val="4"/>
        </w:rPr>
      </w:pPr>
      <w:r w:rsidRPr="009960A6">
        <w:rPr>
          <w:rFonts w:ascii="Arial" w:hAnsi="Arial" w:cs="Arial"/>
          <w:bCs/>
          <w:color w:val="000000"/>
          <w:spacing w:val="4"/>
        </w:rPr>
        <w:t>Na koniec czerwca 201</w:t>
      </w:r>
      <w:r w:rsidR="002D57A1" w:rsidRPr="009960A6">
        <w:rPr>
          <w:rFonts w:ascii="Arial" w:hAnsi="Arial" w:cs="Arial"/>
          <w:bCs/>
          <w:color w:val="000000"/>
          <w:spacing w:val="4"/>
        </w:rPr>
        <w:t>8</w:t>
      </w:r>
      <w:r w:rsidRPr="009960A6">
        <w:rPr>
          <w:rFonts w:ascii="Arial" w:hAnsi="Arial" w:cs="Arial"/>
          <w:bCs/>
          <w:color w:val="000000"/>
          <w:spacing w:val="4"/>
        </w:rPr>
        <w:t xml:space="preserve"> r. </w:t>
      </w:r>
      <w:r w:rsidRPr="00E1326D">
        <w:rPr>
          <w:rFonts w:ascii="Arial" w:hAnsi="Arial" w:cs="Arial"/>
          <w:b/>
          <w:bCs/>
          <w:color w:val="000000"/>
          <w:spacing w:val="4"/>
        </w:rPr>
        <w:t>sta</w:t>
      </w:r>
      <w:r w:rsidR="002D57A1" w:rsidRPr="00E1326D">
        <w:rPr>
          <w:rFonts w:ascii="Arial" w:hAnsi="Arial" w:cs="Arial"/>
          <w:b/>
          <w:bCs/>
          <w:color w:val="000000"/>
          <w:spacing w:val="4"/>
        </w:rPr>
        <w:t>n ludności</w:t>
      </w:r>
      <w:r w:rsidR="002D57A1" w:rsidRPr="009960A6">
        <w:rPr>
          <w:rFonts w:ascii="Arial" w:hAnsi="Arial" w:cs="Arial"/>
          <w:bCs/>
          <w:color w:val="000000"/>
          <w:spacing w:val="4"/>
        </w:rPr>
        <w:t xml:space="preserve"> w Elblągu wyniósł </w:t>
      </w:r>
      <w:r w:rsidR="002D57A1" w:rsidRPr="00E1326D">
        <w:rPr>
          <w:rFonts w:ascii="Arial" w:hAnsi="Arial" w:cs="Arial"/>
          <w:b/>
          <w:bCs/>
          <w:color w:val="000000"/>
          <w:spacing w:val="4"/>
        </w:rPr>
        <w:t>120.568</w:t>
      </w:r>
      <w:r w:rsidRPr="009960A6">
        <w:rPr>
          <w:rFonts w:ascii="Arial" w:hAnsi="Arial" w:cs="Arial"/>
          <w:bCs/>
          <w:color w:val="000000"/>
          <w:spacing w:val="4"/>
        </w:rPr>
        <w:t xml:space="preserve"> </w:t>
      </w:r>
      <w:r w:rsidRPr="00E1326D">
        <w:rPr>
          <w:rFonts w:ascii="Arial" w:hAnsi="Arial" w:cs="Arial"/>
          <w:b/>
          <w:bCs/>
          <w:color w:val="000000"/>
          <w:spacing w:val="4"/>
        </w:rPr>
        <w:t>osób</w:t>
      </w:r>
      <w:r w:rsidRPr="009960A6">
        <w:rPr>
          <w:rFonts w:ascii="Arial" w:hAnsi="Arial" w:cs="Arial"/>
          <w:bCs/>
          <w:color w:val="000000"/>
          <w:spacing w:val="4"/>
        </w:rPr>
        <w:t xml:space="preserve"> i  w </w:t>
      </w:r>
    </w:p>
    <w:p w:rsidR="00824E1B" w:rsidRPr="009960A6" w:rsidRDefault="00824E1B" w:rsidP="009960A6">
      <w:pPr>
        <w:shd w:val="clear" w:color="auto" w:fill="FFFFFF"/>
        <w:spacing w:line="480" w:lineRule="auto"/>
        <w:ind w:left="6" w:firstLine="702"/>
        <w:jc w:val="both"/>
        <w:rPr>
          <w:rFonts w:ascii="Arial" w:hAnsi="Arial" w:cs="Arial"/>
          <w:bCs/>
          <w:color w:val="000000"/>
          <w:spacing w:val="4"/>
        </w:rPr>
      </w:pPr>
      <w:r w:rsidRPr="009960A6">
        <w:rPr>
          <w:rFonts w:ascii="Arial" w:hAnsi="Arial" w:cs="Arial"/>
          <w:bCs/>
          <w:color w:val="000000"/>
          <w:spacing w:val="4"/>
        </w:rPr>
        <w:t>porównaniu do czerwca 201</w:t>
      </w:r>
      <w:r w:rsidR="002D57A1" w:rsidRPr="009960A6">
        <w:rPr>
          <w:rFonts w:ascii="Arial" w:hAnsi="Arial" w:cs="Arial"/>
          <w:bCs/>
          <w:color w:val="000000"/>
          <w:spacing w:val="4"/>
        </w:rPr>
        <w:t>7</w:t>
      </w:r>
      <w:r w:rsidRPr="009960A6">
        <w:rPr>
          <w:rFonts w:ascii="Arial" w:hAnsi="Arial" w:cs="Arial"/>
          <w:bCs/>
          <w:color w:val="000000"/>
          <w:spacing w:val="4"/>
        </w:rPr>
        <w:t xml:space="preserve"> r. zmniejszył się o </w:t>
      </w:r>
      <w:r w:rsidR="002D57A1" w:rsidRPr="009960A6">
        <w:rPr>
          <w:rFonts w:ascii="Arial" w:hAnsi="Arial" w:cs="Arial"/>
          <w:bCs/>
          <w:color w:val="000000"/>
          <w:spacing w:val="4"/>
        </w:rPr>
        <w:t>478</w:t>
      </w:r>
      <w:r w:rsidRPr="009960A6">
        <w:rPr>
          <w:rFonts w:ascii="Arial" w:hAnsi="Arial" w:cs="Arial"/>
          <w:bCs/>
          <w:color w:val="000000"/>
          <w:spacing w:val="4"/>
        </w:rPr>
        <w:t xml:space="preserve"> osób, tj. 0,</w:t>
      </w:r>
      <w:r w:rsidR="002D57A1" w:rsidRPr="009960A6">
        <w:rPr>
          <w:rFonts w:ascii="Arial" w:hAnsi="Arial" w:cs="Arial"/>
          <w:bCs/>
          <w:color w:val="000000"/>
          <w:spacing w:val="4"/>
        </w:rPr>
        <w:t>4</w:t>
      </w:r>
      <w:r w:rsidRPr="009960A6">
        <w:rPr>
          <w:rFonts w:ascii="Arial" w:hAnsi="Arial" w:cs="Arial"/>
          <w:bCs/>
          <w:color w:val="000000"/>
          <w:spacing w:val="4"/>
        </w:rPr>
        <w:t>%</w:t>
      </w:r>
      <w:r w:rsidR="009960A6">
        <w:rPr>
          <w:rFonts w:ascii="Arial" w:hAnsi="Arial" w:cs="Arial"/>
          <w:bCs/>
          <w:color w:val="000000"/>
          <w:spacing w:val="4"/>
        </w:rPr>
        <w:t>.</w:t>
      </w:r>
    </w:p>
    <w:p w:rsidR="00824E1B" w:rsidRPr="009960A6" w:rsidRDefault="00824E1B" w:rsidP="009960A6">
      <w:pPr>
        <w:pStyle w:val="Akapitzlist"/>
        <w:numPr>
          <w:ilvl w:val="0"/>
          <w:numId w:val="46"/>
        </w:numPr>
        <w:shd w:val="clear" w:color="auto" w:fill="FFFFFF"/>
        <w:spacing w:line="480" w:lineRule="auto"/>
        <w:jc w:val="both"/>
        <w:rPr>
          <w:rFonts w:ascii="Arial" w:hAnsi="Arial" w:cs="Arial"/>
        </w:rPr>
      </w:pPr>
      <w:r w:rsidRPr="009960A6">
        <w:rPr>
          <w:rFonts w:ascii="Arial" w:hAnsi="Arial" w:cs="Arial"/>
          <w:bCs/>
          <w:color w:val="000000"/>
          <w:spacing w:val="4"/>
        </w:rPr>
        <w:t>Na koniec I</w:t>
      </w:r>
      <w:r w:rsidR="002D57A1" w:rsidRPr="009960A6">
        <w:rPr>
          <w:rFonts w:ascii="Arial" w:hAnsi="Arial" w:cs="Arial"/>
          <w:bCs/>
          <w:color w:val="000000"/>
          <w:spacing w:val="4"/>
        </w:rPr>
        <w:t>V</w:t>
      </w:r>
      <w:r w:rsidRPr="009960A6">
        <w:rPr>
          <w:rFonts w:ascii="Arial" w:hAnsi="Arial" w:cs="Arial"/>
          <w:bCs/>
          <w:color w:val="000000"/>
          <w:spacing w:val="4"/>
        </w:rPr>
        <w:t xml:space="preserve"> kwartału 201</w:t>
      </w:r>
      <w:r w:rsidR="002D57A1" w:rsidRPr="009960A6">
        <w:rPr>
          <w:rFonts w:ascii="Arial" w:hAnsi="Arial" w:cs="Arial"/>
          <w:bCs/>
          <w:color w:val="000000"/>
          <w:spacing w:val="4"/>
        </w:rPr>
        <w:t>8</w:t>
      </w:r>
      <w:r w:rsidRPr="009960A6">
        <w:rPr>
          <w:rFonts w:ascii="Arial" w:hAnsi="Arial" w:cs="Arial"/>
          <w:bCs/>
          <w:color w:val="000000"/>
          <w:spacing w:val="4"/>
        </w:rPr>
        <w:t xml:space="preserve"> r. w rejestrze REGON było zarejestrowanych </w:t>
      </w:r>
      <w:r w:rsidRPr="00E1326D">
        <w:rPr>
          <w:rFonts w:ascii="Arial" w:hAnsi="Arial" w:cs="Arial"/>
          <w:b/>
          <w:bCs/>
          <w:color w:val="000000"/>
          <w:spacing w:val="4"/>
        </w:rPr>
        <w:t>125</w:t>
      </w:r>
      <w:r w:rsidR="002D57A1" w:rsidRPr="00E1326D">
        <w:rPr>
          <w:rFonts w:ascii="Arial" w:hAnsi="Arial" w:cs="Arial"/>
          <w:b/>
          <w:bCs/>
          <w:color w:val="000000"/>
          <w:spacing w:val="4"/>
        </w:rPr>
        <w:t>91</w:t>
      </w:r>
      <w:r w:rsidRPr="00E1326D">
        <w:rPr>
          <w:rFonts w:ascii="Arial" w:hAnsi="Arial" w:cs="Arial"/>
          <w:b/>
          <w:bCs/>
          <w:color w:val="000000"/>
          <w:spacing w:val="4"/>
        </w:rPr>
        <w:t xml:space="preserve"> podmiotów gospodarki narodowej</w:t>
      </w:r>
      <w:r w:rsidRPr="009960A6">
        <w:rPr>
          <w:rFonts w:ascii="Arial" w:hAnsi="Arial" w:cs="Arial"/>
          <w:bCs/>
          <w:color w:val="000000"/>
          <w:spacing w:val="4"/>
        </w:rPr>
        <w:t xml:space="preserve"> z Elbląga – wzrost o </w:t>
      </w:r>
      <w:r w:rsidR="002D57A1" w:rsidRPr="009960A6">
        <w:rPr>
          <w:rFonts w:ascii="Arial" w:hAnsi="Arial" w:cs="Arial"/>
          <w:bCs/>
          <w:color w:val="000000"/>
          <w:spacing w:val="4"/>
        </w:rPr>
        <w:t>24 podmioty</w:t>
      </w:r>
      <w:r w:rsidRPr="009960A6">
        <w:rPr>
          <w:rFonts w:ascii="Arial" w:hAnsi="Arial" w:cs="Arial"/>
          <w:bCs/>
          <w:color w:val="000000"/>
          <w:spacing w:val="4"/>
        </w:rPr>
        <w:t xml:space="preserve">, </w:t>
      </w:r>
      <w:r w:rsidR="002D57A1" w:rsidRPr="009960A6">
        <w:rPr>
          <w:rFonts w:ascii="Arial" w:hAnsi="Arial" w:cs="Arial"/>
          <w:bCs/>
          <w:color w:val="000000"/>
          <w:spacing w:val="4"/>
        </w:rPr>
        <w:br/>
      </w:r>
      <w:r w:rsidRPr="009960A6">
        <w:rPr>
          <w:rFonts w:ascii="Arial" w:hAnsi="Arial" w:cs="Arial"/>
          <w:bCs/>
          <w:color w:val="000000"/>
          <w:spacing w:val="4"/>
        </w:rPr>
        <w:t>tj. 0,2%</w:t>
      </w:r>
      <w:r w:rsidR="009960A6">
        <w:rPr>
          <w:rFonts w:ascii="Arial" w:hAnsi="Arial" w:cs="Arial"/>
          <w:bCs/>
          <w:color w:val="000000"/>
          <w:spacing w:val="4"/>
        </w:rPr>
        <w:t>.</w:t>
      </w:r>
    </w:p>
    <w:p w:rsidR="00824E1B" w:rsidRPr="009960A6" w:rsidRDefault="00824E1B" w:rsidP="009960A6">
      <w:pPr>
        <w:pStyle w:val="Akapitzlist"/>
        <w:numPr>
          <w:ilvl w:val="0"/>
          <w:numId w:val="45"/>
        </w:numPr>
        <w:autoSpaceDE w:val="0"/>
        <w:autoSpaceDN w:val="0"/>
        <w:adjustRightInd w:val="0"/>
        <w:spacing w:line="480" w:lineRule="auto"/>
        <w:jc w:val="both"/>
        <w:rPr>
          <w:rFonts w:ascii="Arial" w:hAnsi="Arial" w:cs="Arial"/>
        </w:rPr>
      </w:pPr>
      <w:r w:rsidRPr="009960A6">
        <w:rPr>
          <w:rFonts w:ascii="Arial" w:hAnsi="Arial" w:cs="Arial"/>
        </w:rPr>
        <w:t>Na koniec grudnia 201</w:t>
      </w:r>
      <w:r w:rsidR="002D57A1" w:rsidRPr="009960A6">
        <w:rPr>
          <w:rFonts w:ascii="Arial" w:hAnsi="Arial" w:cs="Arial"/>
        </w:rPr>
        <w:t>8</w:t>
      </w:r>
      <w:r w:rsidRPr="009960A6">
        <w:rPr>
          <w:rFonts w:ascii="Arial" w:hAnsi="Arial" w:cs="Arial"/>
        </w:rPr>
        <w:t xml:space="preserve"> r. w Elblągu liczba bezrobotnych wynosiła </w:t>
      </w:r>
      <w:r w:rsidR="002D57A1" w:rsidRPr="00E1326D">
        <w:rPr>
          <w:rFonts w:ascii="Arial" w:hAnsi="Arial" w:cs="Arial"/>
          <w:b/>
        </w:rPr>
        <w:t>3358</w:t>
      </w:r>
      <w:r w:rsidRPr="00E1326D">
        <w:rPr>
          <w:rFonts w:ascii="Arial" w:hAnsi="Arial" w:cs="Arial"/>
          <w:b/>
        </w:rPr>
        <w:t xml:space="preserve"> osób</w:t>
      </w:r>
      <w:r w:rsidR="009960A6">
        <w:rPr>
          <w:rFonts w:ascii="Arial" w:hAnsi="Arial" w:cs="Arial"/>
        </w:rPr>
        <w:t>.</w:t>
      </w:r>
    </w:p>
    <w:p w:rsidR="00824E1B" w:rsidRPr="009960A6" w:rsidRDefault="00824E1B" w:rsidP="009960A6">
      <w:pPr>
        <w:pStyle w:val="Akapitzlist"/>
        <w:numPr>
          <w:ilvl w:val="0"/>
          <w:numId w:val="45"/>
        </w:numPr>
        <w:autoSpaceDE w:val="0"/>
        <w:autoSpaceDN w:val="0"/>
        <w:adjustRightInd w:val="0"/>
        <w:spacing w:line="480" w:lineRule="auto"/>
        <w:jc w:val="both"/>
        <w:rPr>
          <w:rFonts w:ascii="Arial" w:hAnsi="Arial" w:cs="Arial"/>
        </w:rPr>
      </w:pPr>
      <w:r w:rsidRPr="009960A6">
        <w:rPr>
          <w:rFonts w:ascii="Arial" w:hAnsi="Arial" w:cs="Arial"/>
        </w:rPr>
        <w:t>W odniesieniu do stanu z ko</w:t>
      </w:r>
      <w:r w:rsidRPr="009960A6">
        <w:rPr>
          <w:rFonts w:ascii="Arial" w:eastAsia="TimesNewRoman" w:hAnsi="Arial" w:cs="Arial"/>
        </w:rPr>
        <w:t>ń</w:t>
      </w:r>
      <w:r w:rsidRPr="009960A6">
        <w:rPr>
          <w:rFonts w:ascii="Arial" w:hAnsi="Arial" w:cs="Arial"/>
        </w:rPr>
        <w:t>ca grudnia 201</w:t>
      </w:r>
      <w:r w:rsidR="002D57A1" w:rsidRPr="009960A6">
        <w:rPr>
          <w:rFonts w:ascii="Arial" w:hAnsi="Arial" w:cs="Arial"/>
        </w:rPr>
        <w:t>7</w:t>
      </w:r>
      <w:r w:rsidRPr="009960A6">
        <w:rPr>
          <w:rFonts w:ascii="Arial" w:hAnsi="Arial" w:cs="Arial"/>
        </w:rPr>
        <w:t xml:space="preserve"> r. </w:t>
      </w:r>
      <w:r w:rsidRPr="00E1326D">
        <w:rPr>
          <w:rFonts w:ascii="Arial" w:hAnsi="Arial" w:cs="Arial"/>
          <w:b/>
        </w:rPr>
        <w:t xml:space="preserve">zmniejszyła się o </w:t>
      </w:r>
      <w:r w:rsidR="002D57A1" w:rsidRPr="00E1326D">
        <w:rPr>
          <w:rFonts w:ascii="Arial" w:hAnsi="Arial" w:cs="Arial"/>
          <w:b/>
        </w:rPr>
        <w:t>468</w:t>
      </w:r>
      <w:r w:rsidRPr="00E1326D">
        <w:rPr>
          <w:rFonts w:ascii="Arial" w:hAnsi="Arial" w:cs="Arial"/>
          <w:b/>
        </w:rPr>
        <w:t xml:space="preserve"> os</w:t>
      </w:r>
      <w:r w:rsidR="002D57A1" w:rsidRPr="00E1326D">
        <w:rPr>
          <w:rFonts w:ascii="Arial" w:hAnsi="Arial" w:cs="Arial"/>
          <w:b/>
        </w:rPr>
        <w:t>ób</w:t>
      </w:r>
      <w:r w:rsidRPr="00E1326D">
        <w:rPr>
          <w:rFonts w:ascii="Arial" w:hAnsi="Arial" w:cs="Arial"/>
          <w:b/>
        </w:rPr>
        <w:t xml:space="preserve"> (</w:t>
      </w:r>
      <w:r w:rsidR="002D57A1" w:rsidRPr="00E1326D">
        <w:rPr>
          <w:rFonts w:ascii="Arial" w:hAnsi="Arial" w:cs="Arial"/>
          <w:b/>
        </w:rPr>
        <w:t>12,2</w:t>
      </w:r>
      <w:r w:rsidR="009960A6" w:rsidRPr="00E1326D">
        <w:rPr>
          <w:rFonts w:ascii="Arial" w:hAnsi="Arial" w:cs="Arial"/>
          <w:b/>
        </w:rPr>
        <w:t>%).</w:t>
      </w:r>
    </w:p>
    <w:p w:rsidR="00824E1B" w:rsidRPr="009960A6" w:rsidRDefault="00824E1B" w:rsidP="009960A6">
      <w:pPr>
        <w:pStyle w:val="Akapitzlist"/>
        <w:numPr>
          <w:ilvl w:val="0"/>
          <w:numId w:val="45"/>
        </w:numPr>
        <w:autoSpaceDE w:val="0"/>
        <w:autoSpaceDN w:val="0"/>
        <w:adjustRightInd w:val="0"/>
        <w:spacing w:line="480" w:lineRule="auto"/>
        <w:jc w:val="both"/>
        <w:rPr>
          <w:rFonts w:ascii="Arial" w:hAnsi="Arial" w:cs="Arial"/>
        </w:rPr>
      </w:pPr>
      <w:r w:rsidRPr="009960A6">
        <w:rPr>
          <w:rFonts w:ascii="Arial" w:hAnsi="Arial" w:cs="Arial"/>
        </w:rPr>
        <w:t>Według danych GUS na koniec grudnia 201</w:t>
      </w:r>
      <w:r w:rsidR="002D57A1" w:rsidRPr="009960A6">
        <w:rPr>
          <w:rFonts w:ascii="Arial" w:hAnsi="Arial" w:cs="Arial"/>
        </w:rPr>
        <w:t>8</w:t>
      </w:r>
      <w:r w:rsidRPr="009960A6">
        <w:rPr>
          <w:rFonts w:ascii="Arial" w:hAnsi="Arial" w:cs="Arial"/>
        </w:rPr>
        <w:t xml:space="preserve"> r. bezrobotni z Elbląga stanowili </w:t>
      </w:r>
      <w:r w:rsidR="002D57A1" w:rsidRPr="00E1326D">
        <w:rPr>
          <w:rFonts w:ascii="Arial" w:hAnsi="Arial" w:cs="Arial"/>
          <w:b/>
        </w:rPr>
        <w:t>8,1</w:t>
      </w:r>
      <w:r w:rsidRPr="00E1326D">
        <w:rPr>
          <w:rFonts w:ascii="Arial" w:hAnsi="Arial" w:cs="Arial"/>
          <w:b/>
        </w:rPr>
        <w:t>%</w:t>
      </w:r>
      <w:r w:rsidRPr="009960A6">
        <w:rPr>
          <w:rFonts w:ascii="Arial" w:hAnsi="Arial" w:cs="Arial"/>
        </w:rPr>
        <w:t xml:space="preserve"> ludno</w:t>
      </w:r>
      <w:r w:rsidRPr="009960A6">
        <w:rPr>
          <w:rFonts w:ascii="Arial" w:eastAsia="TimesNewRoman" w:hAnsi="Arial" w:cs="Arial"/>
        </w:rPr>
        <w:t>ś</w:t>
      </w:r>
      <w:r w:rsidR="009960A6">
        <w:rPr>
          <w:rFonts w:ascii="Arial" w:hAnsi="Arial" w:cs="Arial"/>
        </w:rPr>
        <w:t>ci czynnej zawodowo.</w:t>
      </w:r>
    </w:p>
    <w:p w:rsidR="00824E1B" w:rsidRPr="009960A6" w:rsidRDefault="00824E1B" w:rsidP="009960A6">
      <w:pPr>
        <w:pStyle w:val="Akapitzlist"/>
        <w:numPr>
          <w:ilvl w:val="0"/>
          <w:numId w:val="45"/>
        </w:numPr>
        <w:autoSpaceDE w:val="0"/>
        <w:autoSpaceDN w:val="0"/>
        <w:adjustRightInd w:val="0"/>
        <w:spacing w:line="480" w:lineRule="auto"/>
        <w:jc w:val="both"/>
        <w:rPr>
          <w:rFonts w:ascii="Arial" w:hAnsi="Arial" w:cs="Arial"/>
        </w:rPr>
      </w:pPr>
      <w:r w:rsidRPr="009960A6">
        <w:rPr>
          <w:rFonts w:ascii="Arial" w:hAnsi="Arial" w:cs="Arial"/>
        </w:rPr>
        <w:t>W porównaniu do grudnia 201</w:t>
      </w:r>
      <w:r w:rsidR="002D57A1" w:rsidRPr="009960A6">
        <w:rPr>
          <w:rFonts w:ascii="Arial" w:hAnsi="Arial" w:cs="Arial"/>
        </w:rPr>
        <w:t>7</w:t>
      </w:r>
      <w:r w:rsidRPr="009960A6">
        <w:rPr>
          <w:rFonts w:ascii="Arial" w:hAnsi="Arial" w:cs="Arial"/>
        </w:rPr>
        <w:t xml:space="preserve"> r. stopa bezrobocia w Elblągu </w:t>
      </w:r>
      <w:r w:rsidRPr="00E1326D">
        <w:rPr>
          <w:rFonts w:ascii="Arial" w:hAnsi="Arial" w:cs="Arial"/>
          <w:b/>
        </w:rPr>
        <w:t xml:space="preserve">zmalała o </w:t>
      </w:r>
      <w:r w:rsidR="002D57A1" w:rsidRPr="00E1326D">
        <w:rPr>
          <w:rFonts w:ascii="Arial" w:hAnsi="Arial" w:cs="Arial"/>
          <w:b/>
        </w:rPr>
        <w:t>0,9</w:t>
      </w:r>
      <w:r w:rsidR="009960A6" w:rsidRPr="00E1326D">
        <w:rPr>
          <w:rFonts w:ascii="Arial" w:hAnsi="Arial" w:cs="Arial"/>
          <w:b/>
        </w:rPr>
        <w:t xml:space="preserve"> </w:t>
      </w:r>
      <w:proofErr w:type="spellStart"/>
      <w:r w:rsidR="009960A6" w:rsidRPr="00E1326D">
        <w:rPr>
          <w:rFonts w:ascii="Arial" w:hAnsi="Arial" w:cs="Arial"/>
          <w:b/>
        </w:rPr>
        <w:t>p.p</w:t>
      </w:r>
      <w:proofErr w:type="spellEnd"/>
      <w:r w:rsidR="009960A6" w:rsidRPr="00E1326D">
        <w:rPr>
          <w:rFonts w:ascii="Arial" w:hAnsi="Arial" w:cs="Arial"/>
          <w:b/>
        </w:rPr>
        <w:t>.</w:t>
      </w:r>
    </w:p>
    <w:p w:rsidR="00824E1B" w:rsidRPr="009960A6" w:rsidRDefault="00824E1B" w:rsidP="009960A6">
      <w:pPr>
        <w:pStyle w:val="Akapitzlist"/>
        <w:numPr>
          <w:ilvl w:val="0"/>
          <w:numId w:val="45"/>
        </w:numPr>
        <w:autoSpaceDE w:val="0"/>
        <w:autoSpaceDN w:val="0"/>
        <w:adjustRightInd w:val="0"/>
        <w:spacing w:line="480" w:lineRule="auto"/>
        <w:jc w:val="both"/>
        <w:rPr>
          <w:rFonts w:ascii="Arial" w:hAnsi="Arial" w:cs="Arial"/>
        </w:rPr>
      </w:pPr>
      <w:r w:rsidRPr="009960A6">
        <w:rPr>
          <w:rFonts w:ascii="Arial" w:hAnsi="Arial" w:cs="Arial"/>
        </w:rPr>
        <w:t>W okresie 12 miesi</w:t>
      </w:r>
      <w:r w:rsidRPr="009960A6">
        <w:rPr>
          <w:rFonts w:ascii="Arial" w:eastAsia="TimesNewRoman" w:hAnsi="Arial" w:cs="Arial"/>
        </w:rPr>
        <w:t>ę</w:t>
      </w:r>
      <w:r w:rsidRPr="009960A6">
        <w:rPr>
          <w:rFonts w:ascii="Arial" w:hAnsi="Arial" w:cs="Arial"/>
        </w:rPr>
        <w:t>cy 201</w:t>
      </w:r>
      <w:r w:rsidR="002D57A1" w:rsidRPr="009960A6">
        <w:rPr>
          <w:rFonts w:ascii="Arial" w:hAnsi="Arial" w:cs="Arial"/>
        </w:rPr>
        <w:t>8</w:t>
      </w:r>
      <w:r w:rsidRPr="009960A6">
        <w:rPr>
          <w:rFonts w:ascii="Arial" w:hAnsi="Arial" w:cs="Arial"/>
        </w:rPr>
        <w:t xml:space="preserve"> r. </w:t>
      </w:r>
      <w:r w:rsidRPr="00E1326D">
        <w:rPr>
          <w:rFonts w:ascii="Arial" w:hAnsi="Arial" w:cs="Arial"/>
          <w:b/>
        </w:rPr>
        <w:t>zarejestrowało si</w:t>
      </w:r>
      <w:r w:rsidRPr="00E1326D">
        <w:rPr>
          <w:rFonts w:ascii="Arial" w:eastAsia="TimesNewRoman" w:hAnsi="Arial" w:cs="Arial"/>
          <w:b/>
        </w:rPr>
        <w:t xml:space="preserve">ę </w:t>
      </w:r>
      <w:r w:rsidR="002D57A1" w:rsidRPr="00E1326D">
        <w:rPr>
          <w:rFonts w:ascii="Arial" w:hAnsi="Arial" w:cs="Arial"/>
          <w:b/>
        </w:rPr>
        <w:t>6542 osoby</w:t>
      </w:r>
      <w:r w:rsidRPr="009960A6">
        <w:rPr>
          <w:rFonts w:ascii="Arial" w:hAnsi="Arial" w:cs="Arial"/>
        </w:rPr>
        <w:t xml:space="preserve"> – spadek o </w:t>
      </w:r>
      <w:r w:rsidR="002D57A1" w:rsidRPr="009960A6">
        <w:rPr>
          <w:rFonts w:ascii="Arial" w:hAnsi="Arial" w:cs="Arial"/>
        </w:rPr>
        <w:t>389</w:t>
      </w:r>
      <w:r w:rsidRPr="009960A6">
        <w:rPr>
          <w:rFonts w:ascii="Arial" w:hAnsi="Arial" w:cs="Arial"/>
        </w:rPr>
        <w:t xml:space="preserve"> os</w:t>
      </w:r>
      <w:r w:rsidR="002D57A1" w:rsidRPr="009960A6">
        <w:rPr>
          <w:rFonts w:ascii="Arial" w:hAnsi="Arial" w:cs="Arial"/>
        </w:rPr>
        <w:t>ób</w:t>
      </w:r>
      <w:r w:rsidRPr="009960A6">
        <w:rPr>
          <w:rFonts w:ascii="Arial" w:hAnsi="Arial" w:cs="Arial"/>
        </w:rPr>
        <w:t>. Podstawowym składnikiem napływu były ponowne rejestracje osób bezrobotnych – 8</w:t>
      </w:r>
      <w:r w:rsidR="002D57A1" w:rsidRPr="009960A6">
        <w:rPr>
          <w:rFonts w:ascii="Arial" w:hAnsi="Arial" w:cs="Arial"/>
        </w:rPr>
        <w:t>5</w:t>
      </w:r>
      <w:r w:rsidRPr="009960A6">
        <w:rPr>
          <w:rFonts w:ascii="Arial" w:hAnsi="Arial" w:cs="Arial"/>
        </w:rPr>
        <w:t>,</w:t>
      </w:r>
      <w:r w:rsidR="002D57A1" w:rsidRPr="009960A6">
        <w:rPr>
          <w:rFonts w:ascii="Arial" w:hAnsi="Arial" w:cs="Arial"/>
        </w:rPr>
        <w:t>5</w:t>
      </w:r>
      <w:r w:rsidR="009960A6">
        <w:rPr>
          <w:rFonts w:ascii="Arial" w:hAnsi="Arial" w:cs="Arial"/>
        </w:rPr>
        <w:t>%.</w:t>
      </w:r>
    </w:p>
    <w:p w:rsidR="00824E1B" w:rsidRPr="009960A6" w:rsidRDefault="00824E1B" w:rsidP="009960A6">
      <w:pPr>
        <w:pStyle w:val="Akapitzlist"/>
        <w:numPr>
          <w:ilvl w:val="0"/>
          <w:numId w:val="45"/>
        </w:numPr>
        <w:autoSpaceDE w:val="0"/>
        <w:autoSpaceDN w:val="0"/>
        <w:adjustRightInd w:val="0"/>
        <w:spacing w:line="480" w:lineRule="auto"/>
        <w:jc w:val="both"/>
        <w:rPr>
          <w:rFonts w:ascii="Arial" w:hAnsi="Arial" w:cs="Arial"/>
        </w:rPr>
      </w:pPr>
      <w:r w:rsidRPr="009960A6">
        <w:rPr>
          <w:rFonts w:ascii="Arial" w:hAnsi="Arial" w:cs="Arial"/>
        </w:rPr>
        <w:t>Na przestrzeni 12 miesi</w:t>
      </w:r>
      <w:r w:rsidRPr="009960A6">
        <w:rPr>
          <w:rFonts w:ascii="Arial" w:eastAsia="TimesNewRoman" w:hAnsi="Arial" w:cs="Arial"/>
        </w:rPr>
        <w:t>ę</w:t>
      </w:r>
      <w:r w:rsidRPr="009960A6">
        <w:rPr>
          <w:rFonts w:ascii="Arial" w:hAnsi="Arial" w:cs="Arial"/>
        </w:rPr>
        <w:t>cy 201</w:t>
      </w:r>
      <w:r w:rsidR="002D57A1" w:rsidRPr="009960A6">
        <w:rPr>
          <w:rFonts w:ascii="Arial" w:hAnsi="Arial" w:cs="Arial"/>
        </w:rPr>
        <w:t>8</w:t>
      </w:r>
      <w:r w:rsidRPr="009960A6">
        <w:rPr>
          <w:rFonts w:ascii="Arial" w:hAnsi="Arial" w:cs="Arial"/>
        </w:rPr>
        <w:t xml:space="preserve"> r. z ewidencji urz</w:t>
      </w:r>
      <w:r w:rsidRPr="009960A6">
        <w:rPr>
          <w:rFonts w:ascii="Arial" w:eastAsia="TimesNewRoman" w:hAnsi="Arial" w:cs="Arial"/>
        </w:rPr>
        <w:t>ę</w:t>
      </w:r>
      <w:r w:rsidRPr="009960A6">
        <w:rPr>
          <w:rFonts w:ascii="Arial" w:hAnsi="Arial" w:cs="Arial"/>
        </w:rPr>
        <w:t xml:space="preserve">du </w:t>
      </w:r>
      <w:r w:rsidRPr="00E1326D">
        <w:rPr>
          <w:rFonts w:ascii="Arial" w:hAnsi="Arial" w:cs="Arial"/>
          <w:b/>
        </w:rPr>
        <w:t>wył</w:t>
      </w:r>
      <w:r w:rsidRPr="00E1326D">
        <w:rPr>
          <w:rFonts w:ascii="Arial" w:eastAsia="TimesNewRoman" w:hAnsi="Arial" w:cs="Arial"/>
          <w:b/>
        </w:rPr>
        <w:t>ą</w:t>
      </w:r>
      <w:r w:rsidRPr="00E1326D">
        <w:rPr>
          <w:rFonts w:ascii="Arial" w:hAnsi="Arial" w:cs="Arial"/>
          <w:b/>
        </w:rPr>
        <w:t xml:space="preserve">czono </w:t>
      </w:r>
      <w:r w:rsidR="002D57A1" w:rsidRPr="00E1326D">
        <w:rPr>
          <w:rFonts w:ascii="Arial" w:hAnsi="Arial" w:cs="Arial"/>
          <w:b/>
        </w:rPr>
        <w:t>7010</w:t>
      </w:r>
      <w:r w:rsidRPr="009960A6">
        <w:rPr>
          <w:rFonts w:ascii="Arial" w:hAnsi="Arial" w:cs="Arial"/>
        </w:rPr>
        <w:t xml:space="preserve"> bezrobotnych z terenu Elbląga – spadek o </w:t>
      </w:r>
      <w:r w:rsidR="002D57A1" w:rsidRPr="009960A6">
        <w:rPr>
          <w:rFonts w:ascii="Arial" w:hAnsi="Arial" w:cs="Arial"/>
        </w:rPr>
        <w:t>11,5</w:t>
      </w:r>
      <w:r w:rsidRPr="009960A6">
        <w:rPr>
          <w:rFonts w:ascii="Arial" w:hAnsi="Arial" w:cs="Arial"/>
        </w:rPr>
        <w:t>%. W</w:t>
      </w:r>
      <w:r w:rsidRPr="009960A6">
        <w:rPr>
          <w:rFonts w:ascii="Arial" w:eastAsia="TimesNewRoman" w:hAnsi="Arial" w:cs="Arial"/>
        </w:rPr>
        <w:t>ś</w:t>
      </w:r>
      <w:r w:rsidRPr="009960A6">
        <w:rPr>
          <w:rFonts w:ascii="Arial" w:hAnsi="Arial" w:cs="Arial"/>
        </w:rPr>
        <w:t xml:space="preserve">ród nich </w:t>
      </w:r>
      <w:r w:rsidR="002D57A1" w:rsidRPr="009960A6">
        <w:rPr>
          <w:rFonts w:ascii="Arial" w:hAnsi="Arial" w:cs="Arial"/>
        </w:rPr>
        <w:t>47,9</w:t>
      </w:r>
      <w:r w:rsidRPr="009960A6">
        <w:rPr>
          <w:rFonts w:ascii="Arial" w:hAnsi="Arial" w:cs="Arial"/>
        </w:rPr>
        <w:t>% podj</w:t>
      </w:r>
      <w:r w:rsidRPr="009960A6">
        <w:rPr>
          <w:rFonts w:ascii="Arial" w:eastAsia="TimesNewRoman" w:hAnsi="Arial" w:cs="Arial"/>
        </w:rPr>
        <w:t>ę</w:t>
      </w:r>
      <w:r w:rsidRPr="009960A6">
        <w:rPr>
          <w:rFonts w:ascii="Arial" w:hAnsi="Arial" w:cs="Arial"/>
        </w:rPr>
        <w:t>ło prac</w:t>
      </w:r>
      <w:r w:rsidRPr="009960A6">
        <w:rPr>
          <w:rFonts w:ascii="Arial" w:eastAsia="TimesNewRoman" w:hAnsi="Arial" w:cs="Arial"/>
        </w:rPr>
        <w:t xml:space="preserve">ę </w:t>
      </w:r>
      <w:r w:rsidRPr="009960A6">
        <w:rPr>
          <w:rFonts w:ascii="Arial" w:hAnsi="Arial" w:cs="Arial"/>
        </w:rPr>
        <w:t>- głównie niesubsydiowan</w:t>
      </w:r>
      <w:r w:rsidRPr="009960A6">
        <w:rPr>
          <w:rFonts w:ascii="Arial" w:eastAsia="TimesNewRoman" w:hAnsi="Arial" w:cs="Arial"/>
        </w:rPr>
        <w:t>ą</w:t>
      </w:r>
      <w:r w:rsidR="009960A6">
        <w:rPr>
          <w:rFonts w:ascii="Arial" w:hAnsi="Arial" w:cs="Arial"/>
        </w:rPr>
        <w:t>.</w:t>
      </w:r>
    </w:p>
    <w:p w:rsidR="00824E1B" w:rsidRPr="009960A6" w:rsidRDefault="00824E1B" w:rsidP="009960A6">
      <w:pPr>
        <w:pStyle w:val="Akapitzlist"/>
        <w:numPr>
          <w:ilvl w:val="0"/>
          <w:numId w:val="45"/>
        </w:numPr>
        <w:autoSpaceDE w:val="0"/>
        <w:autoSpaceDN w:val="0"/>
        <w:adjustRightInd w:val="0"/>
        <w:spacing w:line="480" w:lineRule="auto"/>
        <w:jc w:val="both"/>
        <w:rPr>
          <w:rFonts w:ascii="Arial" w:hAnsi="Arial" w:cs="Arial"/>
        </w:rPr>
      </w:pPr>
      <w:r w:rsidRPr="009960A6">
        <w:rPr>
          <w:rFonts w:ascii="Arial" w:hAnsi="Arial" w:cs="Arial"/>
        </w:rPr>
        <w:t>Osoby bezrobotne z wykształceniem wy</w:t>
      </w:r>
      <w:r w:rsidRPr="009960A6">
        <w:rPr>
          <w:rFonts w:ascii="Arial" w:eastAsia="TimesNewRoman" w:hAnsi="Arial" w:cs="Arial"/>
        </w:rPr>
        <w:t>ż</w:t>
      </w:r>
      <w:r w:rsidRPr="009960A6">
        <w:rPr>
          <w:rFonts w:ascii="Arial" w:hAnsi="Arial" w:cs="Arial"/>
        </w:rPr>
        <w:t xml:space="preserve">szym stanowiły </w:t>
      </w:r>
      <w:r w:rsidR="002D57A1" w:rsidRPr="009960A6">
        <w:rPr>
          <w:rFonts w:ascii="Arial" w:hAnsi="Arial" w:cs="Arial"/>
        </w:rPr>
        <w:t>14,4</w:t>
      </w:r>
      <w:r w:rsidRPr="009960A6">
        <w:rPr>
          <w:rFonts w:ascii="Arial" w:hAnsi="Arial" w:cs="Arial"/>
        </w:rPr>
        <w:t xml:space="preserve">%, a z policealnym i średnim zawodowym </w:t>
      </w:r>
      <w:r w:rsidR="002D57A1" w:rsidRPr="009960A6">
        <w:rPr>
          <w:rFonts w:ascii="Arial" w:hAnsi="Arial" w:cs="Arial"/>
        </w:rPr>
        <w:t>19,6</w:t>
      </w:r>
      <w:r w:rsidR="009960A6">
        <w:rPr>
          <w:rFonts w:ascii="Arial" w:hAnsi="Arial" w:cs="Arial"/>
        </w:rPr>
        <w:t>%.</w:t>
      </w:r>
    </w:p>
    <w:p w:rsidR="00824E1B" w:rsidRPr="009960A6" w:rsidRDefault="00824E1B" w:rsidP="009960A6">
      <w:pPr>
        <w:pStyle w:val="Akapitzlist"/>
        <w:numPr>
          <w:ilvl w:val="0"/>
          <w:numId w:val="45"/>
        </w:numPr>
        <w:autoSpaceDE w:val="0"/>
        <w:autoSpaceDN w:val="0"/>
        <w:adjustRightInd w:val="0"/>
        <w:spacing w:line="480" w:lineRule="auto"/>
        <w:jc w:val="both"/>
        <w:rPr>
          <w:rFonts w:ascii="Arial" w:hAnsi="Arial" w:cs="Arial"/>
        </w:rPr>
      </w:pPr>
      <w:r w:rsidRPr="009960A6">
        <w:rPr>
          <w:rFonts w:ascii="Arial" w:hAnsi="Arial" w:cs="Arial"/>
        </w:rPr>
        <w:lastRenderedPageBreak/>
        <w:t>Struktura bezrobocia w Elblągu charakteryzuje si</w:t>
      </w:r>
      <w:r w:rsidRPr="009960A6">
        <w:rPr>
          <w:rFonts w:ascii="Arial" w:eastAsia="TimesNewRoman" w:hAnsi="Arial" w:cs="Arial"/>
        </w:rPr>
        <w:t xml:space="preserve">ę </w:t>
      </w:r>
      <w:r w:rsidRPr="00E1326D">
        <w:rPr>
          <w:rFonts w:ascii="Arial" w:hAnsi="Arial" w:cs="Arial"/>
          <w:b/>
        </w:rPr>
        <w:t>przewag</w:t>
      </w:r>
      <w:r w:rsidRPr="00E1326D">
        <w:rPr>
          <w:rFonts w:ascii="Arial" w:eastAsia="TimesNewRoman" w:hAnsi="Arial" w:cs="Arial"/>
          <w:b/>
        </w:rPr>
        <w:t xml:space="preserve">ą </w:t>
      </w:r>
      <w:r w:rsidRPr="00E1326D">
        <w:rPr>
          <w:rFonts w:ascii="Arial" w:hAnsi="Arial" w:cs="Arial"/>
          <w:b/>
        </w:rPr>
        <w:t>kobiet</w:t>
      </w:r>
      <w:r w:rsidRPr="009960A6">
        <w:rPr>
          <w:rFonts w:ascii="Arial" w:hAnsi="Arial" w:cs="Arial"/>
        </w:rPr>
        <w:t>. Ich liczba na koniec grudnia 201</w:t>
      </w:r>
      <w:r w:rsidR="002D57A1" w:rsidRPr="009960A6">
        <w:rPr>
          <w:rFonts w:ascii="Arial" w:hAnsi="Arial" w:cs="Arial"/>
        </w:rPr>
        <w:t>8</w:t>
      </w:r>
      <w:r w:rsidRPr="009960A6">
        <w:rPr>
          <w:rFonts w:ascii="Arial" w:hAnsi="Arial" w:cs="Arial"/>
        </w:rPr>
        <w:t xml:space="preserve"> r. </w:t>
      </w:r>
      <w:r w:rsidRPr="00E1326D">
        <w:rPr>
          <w:rFonts w:ascii="Arial" w:hAnsi="Arial" w:cs="Arial"/>
          <w:b/>
        </w:rPr>
        <w:t xml:space="preserve">wynosiła </w:t>
      </w:r>
      <w:r w:rsidR="002D57A1" w:rsidRPr="00E1326D">
        <w:rPr>
          <w:rFonts w:ascii="Arial" w:hAnsi="Arial" w:cs="Arial"/>
          <w:b/>
        </w:rPr>
        <w:t>1897</w:t>
      </w:r>
      <w:r w:rsidRPr="00E1326D">
        <w:rPr>
          <w:rFonts w:ascii="Arial" w:hAnsi="Arial" w:cs="Arial"/>
          <w:b/>
        </w:rPr>
        <w:t>,</w:t>
      </w:r>
      <w:r w:rsidRPr="009960A6">
        <w:rPr>
          <w:rFonts w:ascii="Arial" w:hAnsi="Arial" w:cs="Arial"/>
        </w:rPr>
        <w:t xml:space="preserve"> co stanowiło </w:t>
      </w:r>
      <w:r w:rsidRPr="00E1326D">
        <w:rPr>
          <w:rFonts w:ascii="Arial" w:hAnsi="Arial" w:cs="Arial"/>
          <w:b/>
        </w:rPr>
        <w:t>5</w:t>
      </w:r>
      <w:r w:rsidR="002D57A1" w:rsidRPr="00E1326D">
        <w:rPr>
          <w:rFonts w:ascii="Arial" w:hAnsi="Arial" w:cs="Arial"/>
          <w:b/>
        </w:rPr>
        <w:t>6</w:t>
      </w:r>
      <w:r w:rsidRPr="00E1326D">
        <w:rPr>
          <w:rFonts w:ascii="Arial" w:hAnsi="Arial" w:cs="Arial"/>
          <w:b/>
        </w:rPr>
        <w:t>,5</w:t>
      </w:r>
      <w:r w:rsidR="009960A6" w:rsidRPr="00E1326D">
        <w:rPr>
          <w:rFonts w:ascii="Arial" w:hAnsi="Arial" w:cs="Arial"/>
          <w:b/>
        </w:rPr>
        <w:t>%</w:t>
      </w:r>
      <w:r w:rsidR="009960A6">
        <w:rPr>
          <w:rFonts w:ascii="Arial" w:hAnsi="Arial" w:cs="Arial"/>
        </w:rPr>
        <w:t xml:space="preserve"> ogółu bezrobotnych.</w:t>
      </w:r>
    </w:p>
    <w:p w:rsidR="0019189D" w:rsidRPr="00E1326D" w:rsidRDefault="00824E1B" w:rsidP="009960A6">
      <w:pPr>
        <w:pStyle w:val="Akapitzlist"/>
        <w:numPr>
          <w:ilvl w:val="0"/>
          <w:numId w:val="45"/>
        </w:numPr>
        <w:autoSpaceDE w:val="0"/>
        <w:autoSpaceDN w:val="0"/>
        <w:adjustRightInd w:val="0"/>
        <w:spacing w:line="480" w:lineRule="auto"/>
        <w:jc w:val="both"/>
        <w:rPr>
          <w:rFonts w:ascii="Arial" w:hAnsi="Arial" w:cs="Arial"/>
          <w:b/>
          <w:bCs/>
          <w:i/>
          <w:iCs/>
        </w:rPr>
      </w:pPr>
      <w:r w:rsidRPr="009960A6">
        <w:rPr>
          <w:rFonts w:ascii="Arial" w:hAnsi="Arial" w:cs="Arial"/>
        </w:rPr>
        <w:t>Bior</w:t>
      </w:r>
      <w:r w:rsidRPr="009960A6">
        <w:rPr>
          <w:rFonts w:ascii="Arial" w:eastAsia="TimesNewRoman" w:hAnsi="Arial" w:cs="Arial"/>
        </w:rPr>
        <w:t>ą</w:t>
      </w:r>
      <w:r w:rsidRPr="009960A6">
        <w:rPr>
          <w:rFonts w:ascii="Arial" w:hAnsi="Arial" w:cs="Arial"/>
        </w:rPr>
        <w:t>c pod uwag</w:t>
      </w:r>
      <w:r w:rsidRPr="009960A6">
        <w:rPr>
          <w:rFonts w:ascii="Arial" w:eastAsia="TimesNewRoman" w:hAnsi="Arial" w:cs="Arial"/>
        </w:rPr>
        <w:t xml:space="preserve">ę </w:t>
      </w:r>
      <w:r w:rsidRPr="009960A6">
        <w:rPr>
          <w:rFonts w:ascii="Arial" w:hAnsi="Arial" w:cs="Arial"/>
        </w:rPr>
        <w:t>kryterium wieku, najwi</w:t>
      </w:r>
      <w:r w:rsidRPr="009960A6">
        <w:rPr>
          <w:rFonts w:ascii="Arial" w:eastAsia="TimesNewRoman" w:hAnsi="Arial" w:cs="Arial"/>
        </w:rPr>
        <w:t>ę</w:t>
      </w:r>
      <w:r w:rsidRPr="009960A6">
        <w:rPr>
          <w:rFonts w:ascii="Arial" w:hAnsi="Arial" w:cs="Arial"/>
        </w:rPr>
        <w:t>kszy udział % na koniec grudnia 201</w:t>
      </w:r>
      <w:r w:rsidR="002D57A1" w:rsidRPr="009960A6">
        <w:rPr>
          <w:rFonts w:ascii="Arial" w:hAnsi="Arial" w:cs="Arial"/>
        </w:rPr>
        <w:t>8</w:t>
      </w:r>
      <w:r w:rsidRPr="009960A6">
        <w:rPr>
          <w:rFonts w:ascii="Arial" w:hAnsi="Arial" w:cs="Arial"/>
        </w:rPr>
        <w:t xml:space="preserve"> r. w strukturze bezrobocia, stanowiły osoby w wieku od </w:t>
      </w:r>
      <w:r w:rsidRPr="00E1326D">
        <w:rPr>
          <w:rFonts w:ascii="Arial" w:hAnsi="Arial" w:cs="Arial"/>
          <w:b/>
        </w:rPr>
        <w:t>25 do 34 lat (</w:t>
      </w:r>
      <w:r w:rsidR="002D57A1" w:rsidRPr="00E1326D">
        <w:rPr>
          <w:rFonts w:ascii="Arial" w:hAnsi="Arial" w:cs="Arial"/>
          <w:b/>
        </w:rPr>
        <w:t>27</w:t>
      </w:r>
      <w:r w:rsidRPr="00E1326D">
        <w:rPr>
          <w:rFonts w:ascii="Arial" w:hAnsi="Arial" w:cs="Arial"/>
          <w:b/>
        </w:rPr>
        <w:t>,</w:t>
      </w:r>
      <w:r w:rsidR="002D57A1" w:rsidRPr="00E1326D">
        <w:rPr>
          <w:rFonts w:ascii="Arial" w:hAnsi="Arial" w:cs="Arial"/>
          <w:b/>
        </w:rPr>
        <w:t>3</w:t>
      </w:r>
      <w:r w:rsidRPr="00E1326D">
        <w:rPr>
          <w:rFonts w:ascii="Arial" w:hAnsi="Arial" w:cs="Arial"/>
          <w:b/>
        </w:rPr>
        <w:t>%</w:t>
      </w:r>
      <w:r w:rsidR="002D57A1" w:rsidRPr="00E1326D">
        <w:rPr>
          <w:rFonts w:ascii="Arial" w:hAnsi="Arial" w:cs="Arial"/>
          <w:b/>
        </w:rPr>
        <w:t>) i od 35 do 44 lat (24,3</w:t>
      </w:r>
      <w:r w:rsidR="009960A6" w:rsidRPr="00E1326D">
        <w:rPr>
          <w:rFonts w:ascii="Arial" w:hAnsi="Arial" w:cs="Arial"/>
          <w:b/>
        </w:rPr>
        <w:t>%).</w:t>
      </w:r>
      <w:r w:rsidRPr="00E1326D">
        <w:rPr>
          <w:rFonts w:ascii="Arial" w:hAnsi="Arial" w:cs="Arial"/>
          <w:b/>
        </w:rPr>
        <w:t xml:space="preserve"> </w:t>
      </w:r>
    </w:p>
    <w:p w:rsidR="002472D5" w:rsidRPr="009960A6" w:rsidRDefault="00824E1B" w:rsidP="009960A6">
      <w:pPr>
        <w:pStyle w:val="Akapitzlist"/>
        <w:numPr>
          <w:ilvl w:val="0"/>
          <w:numId w:val="45"/>
        </w:numPr>
        <w:autoSpaceDE w:val="0"/>
        <w:autoSpaceDN w:val="0"/>
        <w:adjustRightInd w:val="0"/>
        <w:spacing w:line="480" w:lineRule="auto"/>
        <w:jc w:val="both"/>
        <w:rPr>
          <w:rFonts w:ascii="Arial" w:hAnsi="Arial" w:cs="Arial"/>
          <w:b/>
          <w:bCs/>
          <w:i/>
          <w:iCs/>
        </w:rPr>
      </w:pPr>
      <w:r w:rsidRPr="009960A6">
        <w:rPr>
          <w:rFonts w:ascii="Arial" w:hAnsi="Arial" w:cs="Arial"/>
          <w:bCs/>
          <w:iCs/>
        </w:rPr>
        <w:t xml:space="preserve">Zanotowano </w:t>
      </w:r>
      <w:r w:rsidR="002472D5" w:rsidRPr="009960A6">
        <w:rPr>
          <w:rFonts w:ascii="Arial" w:hAnsi="Arial" w:cs="Arial"/>
          <w:bCs/>
          <w:iCs/>
        </w:rPr>
        <w:t>wzrost</w:t>
      </w:r>
      <w:r w:rsidRPr="009960A6">
        <w:rPr>
          <w:rFonts w:ascii="Arial" w:hAnsi="Arial" w:cs="Arial"/>
          <w:bCs/>
          <w:iCs/>
        </w:rPr>
        <w:t xml:space="preserve"> liczby wolnych miejsc pracy i miejsc aktywizacji zawodowej: PUP w Elblągu w 201</w:t>
      </w:r>
      <w:r w:rsidR="002472D5" w:rsidRPr="009960A6">
        <w:rPr>
          <w:rFonts w:ascii="Arial" w:hAnsi="Arial" w:cs="Arial"/>
          <w:bCs/>
          <w:iCs/>
        </w:rPr>
        <w:t>8</w:t>
      </w:r>
      <w:r w:rsidRPr="009960A6">
        <w:rPr>
          <w:rFonts w:ascii="Arial" w:hAnsi="Arial" w:cs="Arial"/>
          <w:bCs/>
          <w:iCs/>
        </w:rPr>
        <w:t xml:space="preserve"> r. pozyskał </w:t>
      </w:r>
      <w:r w:rsidR="002472D5" w:rsidRPr="00E1326D">
        <w:rPr>
          <w:rFonts w:ascii="Arial" w:hAnsi="Arial" w:cs="Arial"/>
          <w:b/>
          <w:bCs/>
          <w:iCs/>
        </w:rPr>
        <w:t>6334</w:t>
      </w:r>
      <w:r w:rsidRPr="00E1326D">
        <w:rPr>
          <w:rFonts w:ascii="Arial" w:hAnsi="Arial" w:cs="Arial"/>
          <w:b/>
          <w:bCs/>
          <w:iCs/>
        </w:rPr>
        <w:t xml:space="preserve"> wolne miejsca pracy i miejsca aktywizacji zawodowej</w:t>
      </w:r>
      <w:r w:rsidRPr="009960A6">
        <w:rPr>
          <w:rFonts w:ascii="Arial" w:hAnsi="Arial" w:cs="Arial"/>
          <w:bCs/>
          <w:iCs/>
        </w:rPr>
        <w:t xml:space="preserve"> (z Elbląga </w:t>
      </w:r>
      <w:r w:rsidR="002472D5" w:rsidRPr="009960A6">
        <w:rPr>
          <w:rFonts w:ascii="Arial" w:hAnsi="Arial" w:cs="Arial"/>
          <w:bCs/>
          <w:iCs/>
        </w:rPr>
        <w:t>4944</w:t>
      </w:r>
      <w:r w:rsidRPr="009960A6">
        <w:rPr>
          <w:rFonts w:ascii="Arial" w:hAnsi="Arial" w:cs="Arial"/>
          <w:bCs/>
          <w:iCs/>
        </w:rPr>
        <w:t xml:space="preserve">, tj. o </w:t>
      </w:r>
      <w:r w:rsidR="002472D5" w:rsidRPr="00E1326D">
        <w:rPr>
          <w:rFonts w:ascii="Arial" w:hAnsi="Arial" w:cs="Arial"/>
          <w:b/>
          <w:bCs/>
          <w:iCs/>
        </w:rPr>
        <w:t>7</w:t>
      </w:r>
      <w:r w:rsidRPr="00E1326D">
        <w:rPr>
          <w:rFonts w:ascii="Arial" w:hAnsi="Arial" w:cs="Arial"/>
          <w:b/>
          <w:bCs/>
          <w:iCs/>
        </w:rPr>
        <w:t>,5%</w:t>
      </w:r>
      <w:r w:rsidRPr="009960A6">
        <w:rPr>
          <w:rFonts w:ascii="Arial" w:hAnsi="Arial" w:cs="Arial"/>
          <w:bCs/>
          <w:iCs/>
        </w:rPr>
        <w:t xml:space="preserve"> </w:t>
      </w:r>
      <w:r w:rsidRPr="00E1326D">
        <w:rPr>
          <w:rFonts w:ascii="Arial" w:hAnsi="Arial" w:cs="Arial"/>
          <w:b/>
          <w:bCs/>
          <w:iCs/>
        </w:rPr>
        <w:t xml:space="preserve">ofert </w:t>
      </w:r>
      <w:r w:rsidR="002472D5" w:rsidRPr="00E1326D">
        <w:rPr>
          <w:rFonts w:ascii="Arial" w:hAnsi="Arial" w:cs="Arial"/>
          <w:b/>
          <w:bCs/>
          <w:iCs/>
        </w:rPr>
        <w:t>więcej</w:t>
      </w:r>
      <w:r w:rsidR="002472D5" w:rsidRPr="009960A6">
        <w:rPr>
          <w:rFonts w:ascii="Arial" w:hAnsi="Arial" w:cs="Arial"/>
          <w:bCs/>
          <w:iCs/>
        </w:rPr>
        <w:t xml:space="preserve"> </w:t>
      </w:r>
      <w:r w:rsidRPr="009960A6">
        <w:rPr>
          <w:rFonts w:ascii="Arial" w:hAnsi="Arial" w:cs="Arial"/>
          <w:bCs/>
          <w:iCs/>
        </w:rPr>
        <w:t>niż w analogicznym okresie roku poprzedniego. Struktura ofert pracy w Elblągu w porównaniu do analogicznego okresu 201</w:t>
      </w:r>
      <w:r w:rsidR="002472D5" w:rsidRPr="009960A6">
        <w:rPr>
          <w:rFonts w:ascii="Arial" w:hAnsi="Arial" w:cs="Arial"/>
          <w:bCs/>
          <w:iCs/>
        </w:rPr>
        <w:t>7</w:t>
      </w:r>
      <w:r w:rsidRPr="009960A6">
        <w:rPr>
          <w:rFonts w:ascii="Arial" w:hAnsi="Arial" w:cs="Arial"/>
          <w:bCs/>
          <w:iCs/>
        </w:rPr>
        <w:t xml:space="preserve"> r., zmieniła się na korzyść </w:t>
      </w:r>
      <w:r w:rsidR="002472D5" w:rsidRPr="009960A6">
        <w:rPr>
          <w:rFonts w:ascii="Arial" w:hAnsi="Arial" w:cs="Arial"/>
          <w:bCs/>
          <w:iCs/>
        </w:rPr>
        <w:t xml:space="preserve">ofert pracy subsydiowanej </w:t>
      </w:r>
      <w:r w:rsidRPr="009960A6">
        <w:rPr>
          <w:rFonts w:ascii="Arial" w:hAnsi="Arial" w:cs="Arial"/>
          <w:bCs/>
          <w:iCs/>
        </w:rPr>
        <w:t xml:space="preserve">(wzrost o </w:t>
      </w:r>
      <w:r w:rsidR="002472D5" w:rsidRPr="009960A6">
        <w:rPr>
          <w:rFonts w:ascii="Arial" w:hAnsi="Arial" w:cs="Arial"/>
          <w:bCs/>
          <w:iCs/>
        </w:rPr>
        <w:t>6</w:t>
      </w:r>
      <w:r w:rsidRPr="009960A6">
        <w:rPr>
          <w:rFonts w:ascii="Arial" w:hAnsi="Arial" w:cs="Arial"/>
          <w:bCs/>
          <w:iCs/>
        </w:rPr>
        <w:t>,</w:t>
      </w:r>
      <w:r w:rsidR="002472D5" w:rsidRPr="009960A6">
        <w:rPr>
          <w:rFonts w:ascii="Arial" w:hAnsi="Arial" w:cs="Arial"/>
          <w:bCs/>
          <w:iCs/>
        </w:rPr>
        <w:t>8</w:t>
      </w:r>
      <w:r w:rsidRPr="009960A6">
        <w:rPr>
          <w:rFonts w:ascii="Arial" w:hAnsi="Arial" w:cs="Arial"/>
          <w:bCs/>
          <w:iCs/>
        </w:rPr>
        <w:t xml:space="preserve">%, a udział % zwiększył się o </w:t>
      </w:r>
      <w:r w:rsidR="002472D5" w:rsidRPr="009960A6">
        <w:rPr>
          <w:rFonts w:ascii="Arial" w:hAnsi="Arial" w:cs="Arial"/>
          <w:bCs/>
          <w:iCs/>
        </w:rPr>
        <w:t>6,8</w:t>
      </w:r>
      <w:r w:rsidRPr="009960A6">
        <w:rPr>
          <w:rFonts w:ascii="Arial" w:hAnsi="Arial" w:cs="Arial"/>
          <w:bCs/>
          <w:iCs/>
        </w:rPr>
        <w:t xml:space="preserve"> </w:t>
      </w:r>
      <w:proofErr w:type="spellStart"/>
      <w:r w:rsidRPr="009960A6">
        <w:rPr>
          <w:rFonts w:ascii="Arial" w:hAnsi="Arial" w:cs="Arial"/>
          <w:bCs/>
          <w:iCs/>
        </w:rPr>
        <w:t>p.p</w:t>
      </w:r>
      <w:proofErr w:type="spellEnd"/>
      <w:r w:rsidRPr="009960A6">
        <w:rPr>
          <w:rFonts w:ascii="Arial" w:hAnsi="Arial" w:cs="Arial"/>
          <w:bCs/>
          <w:iCs/>
        </w:rPr>
        <w:t xml:space="preserve">.). </w:t>
      </w:r>
    </w:p>
    <w:p w:rsidR="002472D5" w:rsidRPr="009960A6" w:rsidRDefault="00824E1B" w:rsidP="009960A6">
      <w:pPr>
        <w:pStyle w:val="Akapitzlist"/>
        <w:numPr>
          <w:ilvl w:val="0"/>
          <w:numId w:val="45"/>
        </w:numPr>
        <w:autoSpaceDE w:val="0"/>
        <w:autoSpaceDN w:val="0"/>
        <w:adjustRightInd w:val="0"/>
        <w:spacing w:line="480" w:lineRule="auto"/>
        <w:jc w:val="both"/>
        <w:rPr>
          <w:rFonts w:ascii="Arial" w:hAnsi="Arial" w:cs="Arial"/>
          <w:b/>
          <w:bCs/>
          <w:i/>
          <w:iCs/>
        </w:rPr>
      </w:pPr>
      <w:r w:rsidRPr="009960A6">
        <w:rPr>
          <w:rFonts w:ascii="Arial" w:hAnsi="Arial" w:cs="Arial"/>
          <w:bCs/>
          <w:iCs/>
        </w:rPr>
        <w:t>Bezrobotni chętnie, tak jak w latach ubiegłych, korzystali ze środków wspomagających podjęcie działalności gospodarczej. W 201</w:t>
      </w:r>
      <w:r w:rsidR="002472D5" w:rsidRPr="009960A6">
        <w:rPr>
          <w:rFonts w:ascii="Arial" w:hAnsi="Arial" w:cs="Arial"/>
          <w:bCs/>
          <w:iCs/>
        </w:rPr>
        <w:t>8</w:t>
      </w:r>
      <w:r w:rsidRPr="009960A6">
        <w:rPr>
          <w:rFonts w:ascii="Arial" w:hAnsi="Arial" w:cs="Arial"/>
          <w:bCs/>
          <w:iCs/>
        </w:rPr>
        <w:t xml:space="preserve"> r. </w:t>
      </w:r>
      <w:r w:rsidRPr="00E1326D">
        <w:rPr>
          <w:rFonts w:ascii="Arial" w:hAnsi="Arial" w:cs="Arial"/>
          <w:b/>
          <w:bCs/>
          <w:iCs/>
        </w:rPr>
        <w:t xml:space="preserve">udzielono dotacje </w:t>
      </w:r>
      <w:r w:rsidR="002472D5" w:rsidRPr="00E1326D">
        <w:rPr>
          <w:rFonts w:ascii="Arial" w:hAnsi="Arial" w:cs="Arial"/>
          <w:b/>
          <w:bCs/>
          <w:iCs/>
        </w:rPr>
        <w:t>111</w:t>
      </w:r>
      <w:r w:rsidRPr="00E1326D">
        <w:rPr>
          <w:rFonts w:ascii="Arial" w:hAnsi="Arial" w:cs="Arial"/>
          <w:b/>
          <w:bCs/>
          <w:iCs/>
        </w:rPr>
        <w:t xml:space="preserve"> bezrobotnym</w:t>
      </w:r>
      <w:r w:rsidRPr="009960A6">
        <w:rPr>
          <w:rFonts w:ascii="Arial" w:hAnsi="Arial" w:cs="Arial"/>
          <w:bCs/>
          <w:iCs/>
        </w:rPr>
        <w:t xml:space="preserve">, w tym </w:t>
      </w:r>
      <w:r w:rsidR="002472D5" w:rsidRPr="009960A6">
        <w:rPr>
          <w:rFonts w:ascii="Arial" w:hAnsi="Arial" w:cs="Arial"/>
          <w:bCs/>
          <w:iCs/>
        </w:rPr>
        <w:t>70</w:t>
      </w:r>
      <w:r w:rsidRPr="009960A6">
        <w:rPr>
          <w:rFonts w:ascii="Arial" w:hAnsi="Arial" w:cs="Arial"/>
          <w:bCs/>
          <w:iCs/>
        </w:rPr>
        <w:t xml:space="preserve"> z Elbląga</w:t>
      </w:r>
      <w:r w:rsidR="009960A6">
        <w:rPr>
          <w:rFonts w:ascii="Arial" w:hAnsi="Arial" w:cs="Arial"/>
          <w:b/>
          <w:bCs/>
          <w:i/>
          <w:iCs/>
        </w:rPr>
        <w:t>.</w:t>
      </w:r>
    </w:p>
    <w:p w:rsidR="00833491" w:rsidRPr="009960A6" w:rsidRDefault="00824E1B" w:rsidP="009960A6">
      <w:pPr>
        <w:pStyle w:val="Akapitzlist"/>
        <w:numPr>
          <w:ilvl w:val="0"/>
          <w:numId w:val="45"/>
        </w:numPr>
        <w:autoSpaceDE w:val="0"/>
        <w:autoSpaceDN w:val="0"/>
        <w:adjustRightInd w:val="0"/>
        <w:spacing w:line="480" w:lineRule="auto"/>
        <w:jc w:val="both"/>
        <w:rPr>
          <w:rFonts w:ascii="Arial" w:hAnsi="Arial" w:cs="Arial"/>
          <w:b/>
          <w:bCs/>
          <w:i/>
          <w:iCs/>
        </w:rPr>
      </w:pPr>
      <w:r w:rsidRPr="009960A6">
        <w:rPr>
          <w:rFonts w:ascii="Arial" w:hAnsi="Arial" w:cs="Arial"/>
          <w:bCs/>
          <w:iCs/>
        </w:rPr>
        <w:t>W 201</w:t>
      </w:r>
      <w:r w:rsidR="00242E11" w:rsidRPr="009960A6">
        <w:rPr>
          <w:rFonts w:ascii="Arial" w:hAnsi="Arial" w:cs="Arial"/>
          <w:bCs/>
          <w:iCs/>
        </w:rPr>
        <w:t>8</w:t>
      </w:r>
      <w:r w:rsidRPr="009960A6">
        <w:rPr>
          <w:rFonts w:ascii="Arial" w:hAnsi="Arial" w:cs="Arial"/>
          <w:bCs/>
          <w:iCs/>
        </w:rPr>
        <w:t xml:space="preserve"> r. z refundacji skorzystało </w:t>
      </w:r>
      <w:r w:rsidR="00242E11" w:rsidRPr="00E1326D">
        <w:rPr>
          <w:rFonts w:ascii="Arial" w:hAnsi="Arial" w:cs="Arial"/>
          <w:b/>
          <w:bCs/>
          <w:iCs/>
        </w:rPr>
        <w:t>163 pracodawców</w:t>
      </w:r>
      <w:r w:rsidRPr="009960A6">
        <w:rPr>
          <w:rFonts w:ascii="Arial" w:hAnsi="Arial" w:cs="Arial"/>
          <w:bCs/>
          <w:iCs/>
        </w:rPr>
        <w:t xml:space="preserve">, na utworzenie </w:t>
      </w:r>
      <w:r w:rsidR="00242E11" w:rsidRPr="00E1326D">
        <w:rPr>
          <w:rFonts w:ascii="Arial" w:hAnsi="Arial" w:cs="Arial"/>
          <w:b/>
          <w:bCs/>
          <w:iCs/>
        </w:rPr>
        <w:t>248</w:t>
      </w:r>
      <w:r w:rsidRPr="00E1326D">
        <w:rPr>
          <w:rFonts w:ascii="Arial" w:hAnsi="Arial" w:cs="Arial"/>
          <w:b/>
          <w:bCs/>
          <w:iCs/>
        </w:rPr>
        <w:t xml:space="preserve"> stanowisk pracy,</w:t>
      </w:r>
      <w:r w:rsidRPr="009960A6">
        <w:rPr>
          <w:rFonts w:ascii="Arial" w:hAnsi="Arial" w:cs="Arial"/>
          <w:bCs/>
          <w:iCs/>
        </w:rPr>
        <w:t xml:space="preserve"> w tym </w:t>
      </w:r>
      <w:r w:rsidR="00242E11" w:rsidRPr="009960A6">
        <w:rPr>
          <w:rFonts w:ascii="Arial" w:hAnsi="Arial" w:cs="Arial"/>
          <w:bCs/>
          <w:iCs/>
        </w:rPr>
        <w:t xml:space="preserve"> dla 167  osób </w:t>
      </w:r>
      <w:r w:rsidRPr="009960A6">
        <w:rPr>
          <w:rFonts w:ascii="Arial" w:hAnsi="Arial" w:cs="Arial"/>
          <w:bCs/>
          <w:iCs/>
        </w:rPr>
        <w:t>z Elbląga.</w:t>
      </w:r>
    </w:p>
    <w:p w:rsidR="00824E1B" w:rsidRPr="009960A6" w:rsidRDefault="00824E1B" w:rsidP="009960A6">
      <w:pPr>
        <w:pStyle w:val="Zawartotabeli"/>
        <w:numPr>
          <w:ilvl w:val="0"/>
          <w:numId w:val="45"/>
        </w:numPr>
        <w:snapToGrid w:val="0"/>
        <w:spacing w:line="480" w:lineRule="auto"/>
        <w:jc w:val="both"/>
        <w:rPr>
          <w:rFonts w:ascii="Arial" w:hAnsi="Arial" w:cs="Arial"/>
          <w:bCs/>
          <w:sz w:val="22"/>
          <w:szCs w:val="22"/>
        </w:rPr>
      </w:pPr>
      <w:r w:rsidRPr="009960A6">
        <w:rPr>
          <w:rFonts w:ascii="Arial" w:hAnsi="Arial" w:cs="Arial"/>
          <w:bCs/>
          <w:sz w:val="22"/>
          <w:szCs w:val="22"/>
        </w:rPr>
        <w:t xml:space="preserve">Pracę niesubsydiowaną podjęło </w:t>
      </w:r>
      <w:r w:rsidRPr="009960A6">
        <w:rPr>
          <w:rFonts w:ascii="Arial" w:hAnsi="Arial" w:cs="Arial"/>
          <w:b/>
          <w:bCs/>
          <w:sz w:val="22"/>
          <w:szCs w:val="22"/>
        </w:rPr>
        <w:t>4</w:t>
      </w:r>
      <w:r w:rsidR="00833491" w:rsidRPr="009960A6">
        <w:rPr>
          <w:rFonts w:ascii="Arial" w:hAnsi="Arial" w:cs="Arial"/>
          <w:b/>
          <w:bCs/>
          <w:sz w:val="22"/>
          <w:szCs w:val="22"/>
        </w:rPr>
        <w:t>426</w:t>
      </w:r>
      <w:r w:rsidRPr="009960A6">
        <w:rPr>
          <w:rFonts w:ascii="Arial" w:hAnsi="Arial" w:cs="Arial"/>
          <w:bCs/>
          <w:sz w:val="22"/>
          <w:szCs w:val="22"/>
        </w:rPr>
        <w:t xml:space="preserve"> osób bezrobotnych, w tym </w:t>
      </w:r>
      <w:r w:rsidR="00833491" w:rsidRPr="009960A6">
        <w:rPr>
          <w:rFonts w:ascii="Arial" w:hAnsi="Arial" w:cs="Arial"/>
          <w:b/>
          <w:bCs/>
          <w:sz w:val="22"/>
          <w:szCs w:val="22"/>
        </w:rPr>
        <w:t>2512</w:t>
      </w:r>
      <w:r w:rsidRPr="009960A6">
        <w:rPr>
          <w:rFonts w:ascii="Arial" w:hAnsi="Arial" w:cs="Arial"/>
          <w:b/>
          <w:bCs/>
          <w:sz w:val="22"/>
          <w:szCs w:val="22"/>
        </w:rPr>
        <w:t xml:space="preserve"> </w:t>
      </w:r>
      <w:r w:rsidRPr="009960A6">
        <w:rPr>
          <w:rFonts w:ascii="Arial" w:hAnsi="Arial" w:cs="Arial"/>
          <w:b/>
          <w:sz w:val="22"/>
          <w:szCs w:val="22"/>
          <w:lang w:eastAsia="pl-PL"/>
        </w:rPr>
        <w:t>z Elbląga</w:t>
      </w:r>
      <w:r w:rsidR="009960A6">
        <w:rPr>
          <w:rFonts w:ascii="Arial" w:hAnsi="Arial" w:cs="Arial"/>
          <w:bCs/>
          <w:sz w:val="22"/>
          <w:szCs w:val="22"/>
        </w:rPr>
        <w:t>.</w:t>
      </w:r>
    </w:p>
    <w:p w:rsidR="00824E1B" w:rsidRPr="009960A6" w:rsidRDefault="00833491" w:rsidP="009960A6">
      <w:pPr>
        <w:pStyle w:val="Zawartotabeli"/>
        <w:numPr>
          <w:ilvl w:val="0"/>
          <w:numId w:val="45"/>
        </w:numPr>
        <w:snapToGrid w:val="0"/>
        <w:spacing w:line="480" w:lineRule="auto"/>
        <w:jc w:val="both"/>
        <w:rPr>
          <w:rFonts w:ascii="Arial" w:hAnsi="Arial" w:cs="Arial"/>
          <w:bCs/>
          <w:sz w:val="22"/>
          <w:szCs w:val="22"/>
        </w:rPr>
      </w:pPr>
      <w:r w:rsidRPr="009960A6">
        <w:rPr>
          <w:rFonts w:ascii="Arial" w:hAnsi="Arial" w:cs="Arial"/>
          <w:bCs/>
          <w:sz w:val="22"/>
          <w:szCs w:val="22"/>
        </w:rPr>
        <w:t xml:space="preserve">Pracę subsydiowaną podjęło </w:t>
      </w:r>
      <w:r w:rsidRPr="009960A6">
        <w:rPr>
          <w:rFonts w:ascii="Arial" w:hAnsi="Arial" w:cs="Arial"/>
          <w:b/>
          <w:bCs/>
          <w:sz w:val="22"/>
          <w:szCs w:val="22"/>
        </w:rPr>
        <w:t>1035</w:t>
      </w:r>
      <w:r w:rsidR="00824E1B" w:rsidRPr="009960A6">
        <w:rPr>
          <w:rFonts w:ascii="Arial" w:hAnsi="Arial" w:cs="Arial"/>
          <w:bCs/>
          <w:sz w:val="22"/>
          <w:szCs w:val="22"/>
        </w:rPr>
        <w:t xml:space="preserve"> osób</w:t>
      </w:r>
      <w:r w:rsidRPr="009960A6">
        <w:rPr>
          <w:rFonts w:ascii="Arial" w:hAnsi="Arial" w:cs="Arial"/>
          <w:bCs/>
          <w:sz w:val="22"/>
          <w:szCs w:val="22"/>
        </w:rPr>
        <w:t xml:space="preserve">, w tym </w:t>
      </w:r>
      <w:r w:rsidRPr="009960A6">
        <w:rPr>
          <w:rFonts w:ascii="Arial" w:hAnsi="Arial" w:cs="Arial"/>
          <w:b/>
          <w:bCs/>
          <w:sz w:val="22"/>
          <w:szCs w:val="22"/>
        </w:rPr>
        <w:t>619</w:t>
      </w:r>
      <w:r w:rsidR="00824E1B" w:rsidRPr="009960A6">
        <w:rPr>
          <w:rFonts w:ascii="Arial" w:hAnsi="Arial" w:cs="Arial"/>
          <w:b/>
          <w:bCs/>
          <w:sz w:val="22"/>
          <w:szCs w:val="22"/>
        </w:rPr>
        <w:t xml:space="preserve"> z Elbląga</w:t>
      </w:r>
    </w:p>
    <w:p w:rsidR="00824E1B" w:rsidRPr="009960A6" w:rsidRDefault="009960A6" w:rsidP="009960A6">
      <w:pPr>
        <w:pStyle w:val="Zawartotabeli"/>
        <w:numPr>
          <w:ilvl w:val="0"/>
          <w:numId w:val="45"/>
        </w:numPr>
        <w:snapToGrid w:val="0"/>
        <w:spacing w:line="480" w:lineRule="auto"/>
        <w:jc w:val="both"/>
        <w:rPr>
          <w:rFonts w:ascii="Arial" w:hAnsi="Arial" w:cs="Arial"/>
          <w:bCs/>
          <w:sz w:val="22"/>
          <w:szCs w:val="22"/>
        </w:rPr>
      </w:pPr>
      <w:r w:rsidRPr="009960A6">
        <w:rPr>
          <w:rFonts w:ascii="Arial" w:hAnsi="Arial" w:cs="Arial"/>
          <w:bCs/>
          <w:sz w:val="22"/>
          <w:szCs w:val="22"/>
        </w:rPr>
        <w:t>S</w:t>
      </w:r>
      <w:r w:rsidR="00824E1B" w:rsidRPr="009960A6">
        <w:rPr>
          <w:rFonts w:ascii="Arial" w:hAnsi="Arial" w:cs="Arial"/>
          <w:bCs/>
          <w:sz w:val="22"/>
          <w:szCs w:val="22"/>
        </w:rPr>
        <w:t xml:space="preserve">taż </w:t>
      </w:r>
      <w:r w:rsidRPr="009960A6">
        <w:rPr>
          <w:rFonts w:ascii="Arial" w:hAnsi="Arial" w:cs="Arial"/>
          <w:bCs/>
          <w:sz w:val="22"/>
          <w:szCs w:val="22"/>
        </w:rPr>
        <w:t>rozpoczęło 941 osób, w tym</w:t>
      </w:r>
      <w:r w:rsidR="00E1326D">
        <w:rPr>
          <w:rFonts w:ascii="Arial" w:hAnsi="Arial" w:cs="Arial"/>
          <w:b/>
          <w:bCs/>
          <w:sz w:val="22"/>
          <w:szCs w:val="22"/>
        </w:rPr>
        <w:t xml:space="preserve">  </w:t>
      </w:r>
      <w:r>
        <w:rPr>
          <w:rFonts w:ascii="Arial" w:hAnsi="Arial" w:cs="Arial"/>
          <w:b/>
          <w:bCs/>
          <w:sz w:val="22"/>
          <w:szCs w:val="22"/>
        </w:rPr>
        <w:t>4</w:t>
      </w:r>
      <w:r w:rsidR="00AF0B6E">
        <w:rPr>
          <w:rFonts w:ascii="Arial" w:hAnsi="Arial" w:cs="Arial"/>
          <w:b/>
          <w:bCs/>
          <w:sz w:val="22"/>
          <w:szCs w:val="22"/>
        </w:rPr>
        <w:t>88</w:t>
      </w:r>
      <w:r w:rsidR="00824E1B" w:rsidRPr="009960A6">
        <w:rPr>
          <w:rFonts w:ascii="Arial" w:hAnsi="Arial" w:cs="Arial"/>
          <w:b/>
          <w:bCs/>
          <w:sz w:val="22"/>
          <w:szCs w:val="22"/>
        </w:rPr>
        <w:t xml:space="preserve"> z</w:t>
      </w:r>
      <w:r>
        <w:rPr>
          <w:rFonts w:ascii="Arial" w:hAnsi="Arial" w:cs="Arial"/>
          <w:b/>
          <w:bCs/>
          <w:sz w:val="22"/>
          <w:szCs w:val="22"/>
        </w:rPr>
        <w:t xml:space="preserve"> </w:t>
      </w:r>
      <w:r w:rsidR="00E1326D">
        <w:rPr>
          <w:rFonts w:ascii="Arial" w:hAnsi="Arial" w:cs="Arial"/>
          <w:b/>
          <w:bCs/>
          <w:sz w:val="22"/>
          <w:szCs w:val="22"/>
        </w:rPr>
        <w:t>Elbląga.</w:t>
      </w:r>
    </w:p>
    <w:p w:rsidR="00824E1B" w:rsidRPr="00AF0B6E" w:rsidRDefault="00824E1B" w:rsidP="00AF0B6E">
      <w:pPr>
        <w:pStyle w:val="Zawartotabeli"/>
        <w:numPr>
          <w:ilvl w:val="0"/>
          <w:numId w:val="45"/>
        </w:numPr>
        <w:snapToGrid w:val="0"/>
        <w:spacing w:line="480" w:lineRule="auto"/>
        <w:jc w:val="both"/>
        <w:rPr>
          <w:rFonts w:ascii="Arial" w:hAnsi="Arial" w:cs="Arial"/>
          <w:bCs/>
          <w:sz w:val="22"/>
          <w:szCs w:val="22"/>
        </w:rPr>
      </w:pPr>
      <w:r w:rsidRPr="00AF0B6E">
        <w:rPr>
          <w:rFonts w:ascii="Arial" w:hAnsi="Arial" w:cs="Arial"/>
          <w:bCs/>
          <w:sz w:val="22"/>
          <w:szCs w:val="22"/>
        </w:rPr>
        <w:t xml:space="preserve"> Z</w:t>
      </w:r>
      <w:r w:rsidR="00AF0B6E" w:rsidRPr="00AF0B6E">
        <w:rPr>
          <w:rFonts w:ascii="Arial" w:hAnsi="Arial" w:cs="Arial"/>
          <w:bCs/>
          <w:sz w:val="22"/>
          <w:szCs w:val="22"/>
        </w:rPr>
        <w:t xml:space="preserve">organizowano </w:t>
      </w:r>
      <w:r w:rsidR="00AF0B6E" w:rsidRPr="00AF0B6E">
        <w:rPr>
          <w:rFonts w:ascii="Arial" w:hAnsi="Arial" w:cs="Arial"/>
          <w:b/>
          <w:bCs/>
          <w:sz w:val="22"/>
          <w:szCs w:val="22"/>
        </w:rPr>
        <w:t>1 edycję Targów Pracy</w:t>
      </w:r>
      <w:r w:rsidR="008045B0">
        <w:rPr>
          <w:rFonts w:ascii="Arial" w:hAnsi="Arial" w:cs="Arial"/>
          <w:b/>
          <w:bCs/>
          <w:sz w:val="22"/>
          <w:szCs w:val="22"/>
        </w:rPr>
        <w:t xml:space="preserve"> i Edukacji</w:t>
      </w:r>
      <w:r w:rsidR="00AF0B6E" w:rsidRPr="00AF0B6E">
        <w:rPr>
          <w:rFonts w:ascii="Arial" w:hAnsi="Arial" w:cs="Arial"/>
          <w:bCs/>
          <w:sz w:val="22"/>
          <w:szCs w:val="22"/>
        </w:rPr>
        <w:t xml:space="preserve"> (w kwietniu 2018 r. - zgłoszono </w:t>
      </w:r>
      <w:r w:rsidR="00AF0B6E" w:rsidRPr="00AF0B6E">
        <w:rPr>
          <w:rFonts w:ascii="Arial" w:hAnsi="Arial" w:cs="Arial"/>
          <w:b/>
          <w:bCs/>
          <w:sz w:val="22"/>
          <w:szCs w:val="22"/>
        </w:rPr>
        <w:t>1332</w:t>
      </w:r>
      <w:r w:rsidRPr="00AF0B6E">
        <w:rPr>
          <w:rFonts w:ascii="Arial" w:hAnsi="Arial" w:cs="Arial"/>
          <w:b/>
          <w:bCs/>
          <w:sz w:val="22"/>
          <w:szCs w:val="22"/>
        </w:rPr>
        <w:t xml:space="preserve"> ofert</w:t>
      </w:r>
      <w:r w:rsidR="00AF0B6E" w:rsidRPr="00AF0B6E">
        <w:rPr>
          <w:rFonts w:ascii="Arial" w:hAnsi="Arial" w:cs="Arial"/>
          <w:b/>
          <w:bCs/>
          <w:sz w:val="22"/>
          <w:szCs w:val="22"/>
        </w:rPr>
        <w:t>y</w:t>
      </w:r>
      <w:r w:rsidRPr="00AF0B6E">
        <w:rPr>
          <w:rFonts w:ascii="Arial" w:hAnsi="Arial" w:cs="Arial"/>
          <w:bCs/>
          <w:sz w:val="22"/>
          <w:szCs w:val="22"/>
        </w:rPr>
        <w:t xml:space="preserve"> pracy, uczestniczyło </w:t>
      </w:r>
      <w:r w:rsidR="00AF0B6E" w:rsidRPr="00AF0B6E">
        <w:rPr>
          <w:rFonts w:ascii="Arial" w:hAnsi="Arial" w:cs="Arial"/>
          <w:bCs/>
          <w:sz w:val="22"/>
          <w:szCs w:val="22"/>
        </w:rPr>
        <w:t xml:space="preserve">około </w:t>
      </w:r>
      <w:r w:rsidR="00AF0B6E" w:rsidRPr="00AF0B6E">
        <w:rPr>
          <w:rFonts w:ascii="Arial" w:hAnsi="Arial" w:cs="Arial"/>
          <w:b/>
          <w:bCs/>
          <w:sz w:val="22"/>
          <w:szCs w:val="22"/>
        </w:rPr>
        <w:t>1</w:t>
      </w:r>
      <w:r w:rsidRPr="00AF0B6E">
        <w:rPr>
          <w:rFonts w:ascii="Arial" w:hAnsi="Arial" w:cs="Arial"/>
          <w:b/>
          <w:bCs/>
          <w:sz w:val="22"/>
          <w:szCs w:val="22"/>
        </w:rPr>
        <w:t>000 osób</w:t>
      </w:r>
      <w:r w:rsidRPr="00AF0B6E">
        <w:rPr>
          <w:rFonts w:ascii="Arial" w:hAnsi="Arial" w:cs="Arial"/>
          <w:bCs/>
          <w:sz w:val="22"/>
          <w:szCs w:val="22"/>
        </w:rPr>
        <w:t>).</w:t>
      </w:r>
    </w:p>
    <w:p w:rsidR="00AF0B6E" w:rsidRPr="00AF0B6E" w:rsidRDefault="00AF0B6E" w:rsidP="009960A6">
      <w:pPr>
        <w:pStyle w:val="Zawartotabeli"/>
        <w:numPr>
          <w:ilvl w:val="0"/>
          <w:numId w:val="45"/>
        </w:numPr>
        <w:snapToGrid w:val="0"/>
        <w:spacing w:line="480" w:lineRule="auto"/>
        <w:jc w:val="both"/>
        <w:rPr>
          <w:rFonts w:ascii="Arial" w:hAnsi="Arial" w:cs="Arial"/>
          <w:b/>
          <w:bCs/>
          <w:sz w:val="22"/>
          <w:szCs w:val="22"/>
        </w:rPr>
      </w:pPr>
      <w:r w:rsidRPr="00AF0B6E">
        <w:rPr>
          <w:rFonts w:ascii="Arial" w:hAnsi="Arial" w:cs="Arial"/>
          <w:bCs/>
          <w:sz w:val="22"/>
          <w:szCs w:val="22"/>
        </w:rPr>
        <w:t xml:space="preserve">Zorganizowano </w:t>
      </w:r>
      <w:r w:rsidRPr="00AF0B6E">
        <w:rPr>
          <w:rFonts w:ascii="Arial" w:hAnsi="Arial" w:cs="Arial"/>
          <w:b/>
          <w:bCs/>
          <w:sz w:val="22"/>
          <w:szCs w:val="22"/>
        </w:rPr>
        <w:t>6</w:t>
      </w:r>
      <w:r w:rsidR="00824E1B" w:rsidRPr="00AF0B6E">
        <w:rPr>
          <w:rFonts w:ascii="Arial" w:hAnsi="Arial" w:cs="Arial"/>
          <w:b/>
          <w:bCs/>
          <w:sz w:val="22"/>
          <w:szCs w:val="22"/>
        </w:rPr>
        <w:t xml:space="preserve"> spotkań</w:t>
      </w:r>
      <w:r w:rsidR="00824E1B" w:rsidRPr="00AF0B6E">
        <w:rPr>
          <w:rFonts w:ascii="Arial" w:hAnsi="Arial" w:cs="Arial"/>
          <w:bCs/>
          <w:sz w:val="22"/>
          <w:szCs w:val="22"/>
        </w:rPr>
        <w:t xml:space="preserve"> </w:t>
      </w:r>
      <w:r w:rsidRPr="00AF0B6E">
        <w:rPr>
          <w:rFonts w:ascii="Arial" w:hAnsi="Arial" w:cs="Arial"/>
          <w:bCs/>
          <w:sz w:val="22"/>
          <w:szCs w:val="22"/>
        </w:rPr>
        <w:t>informacyjno-</w:t>
      </w:r>
      <w:r w:rsidR="00824E1B" w:rsidRPr="00AF0B6E">
        <w:rPr>
          <w:rFonts w:ascii="Arial" w:hAnsi="Arial" w:cs="Arial"/>
          <w:bCs/>
          <w:sz w:val="22"/>
          <w:szCs w:val="22"/>
        </w:rPr>
        <w:t xml:space="preserve">rekrutacyjnych </w:t>
      </w:r>
      <w:r w:rsidR="00824E1B" w:rsidRPr="00AF0B6E">
        <w:rPr>
          <w:rFonts w:ascii="Arial" w:hAnsi="Arial" w:cs="Arial"/>
          <w:b/>
          <w:bCs/>
          <w:sz w:val="22"/>
          <w:szCs w:val="22"/>
        </w:rPr>
        <w:t>z pr</w:t>
      </w:r>
      <w:r w:rsidRPr="00AF0B6E">
        <w:rPr>
          <w:rFonts w:ascii="Arial" w:hAnsi="Arial" w:cs="Arial"/>
          <w:b/>
          <w:bCs/>
          <w:sz w:val="22"/>
          <w:szCs w:val="22"/>
        </w:rPr>
        <w:t>zedstawicielami Wojsk Obrony Terytorialnej.</w:t>
      </w:r>
    </w:p>
    <w:p w:rsidR="00833491" w:rsidRPr="00AF0B6E" w:rsidRDefault="00AF0B6E" w:rsidP="00AF0B6E">
      <w:pPr>
        <w:pStyle w:val="Zawartotabeli"/>
        <w:numPr>
          <w:ilvl w:val="0"/>
          <w:numId w:val="45"/>
        </w:numPr>
        <w:snapToGrid w:val="0"/>
        <w:spacing w:line="480" w:lineRule="auto"/>
        <w:jc w:val="both"/>
        <w:rPr>
          <w:rFonts w:ascii="Arial" w:hAnsi="Arial" w:cs="Arial"/>
          <w:b/>
          <w:bCs/>
          <w:sz w:val="22"/>
          <w:szCs w:val="22"/>
        </w:rPr>
      </w:pPr>
      <w:r w:rsidRPr="00AF0B6E">
        <w:rPr>
          <w:rFonts w:ascii="Arial" w:hAnsi="Arial" w:cs="Arial"/>
          <w:bCs/>
          <w:sz w:val="22"/>
          <w:szCs w:val="22"/>
        </w:rPr>
        <w:t>Zorganizowano</w:t>
      </w:r>
      <w:r>
        <w:rPr>
          <w:rFonts w:ascii="Arial" w:hAnsi="Arial" w:cs="Arial"/>
          <w:b/>
          <w:bCs/>
          <w:sz w:val="22"/>
          <w:szCs w:val="22"/>
        </w:rPr>
        <w:t xml:space="preserve"> 15</w:t>
      </w:r>
      <w:r w:rsidR="00824E1B" w:rsidRPr="00AF0B6E">
        <w:rPr>
          <w:rFonts w:ascii="Arial" w:hAnsi="Arial" w:cs="Arial"/>
          <w:b/>
          <w:bCs/>
          <w:sz w:val="22"/>
          <w:szCs w:val="22"/>
        </w:rPr>
        <w:t xml:space="preserve"> </w:t>
      </w:r>
      <w:r>
        <w:rPr>
          <w:rFonts w:ascii="Arial" w:hAnsi="Arial" w:cs="Arial"/>
          <w:b/>
          <w:bCs/>
          <w:sz w:val="22"/>
          <w:szCs w:val="22"/>
        </w:rPr>
        <w:t xml:space="preserve">warsztatów </w:t>
      </w:r>
      <w:r w:rsidRPr="00AF0B6E">
        <w:rPr>
          <w:rFonts w:ascii="Arial" w:hAnsi="Arial" w:cs="Arial"/>
          <w:b/>
          <w:bCs/>
          <w:sz w:val="22"/>
          <w:szCs w:val="22"/>
        </w:rPr>
        <w:t>dla uczniów</w:t>
      </w:r>
      <w:r w:rsidRPr="00AF0B6E">
        <w:rPr>
          <w:rFonts w:ascii="Arial" w:hAnsi="Arial" w:cs="Arial"/>
          <w:bCs/>
          <w:sz w:val="22"/>
          <w:szCs w:val="22"/>
        </w:rPr>
        <w:t xml:space="preserve"> szkół </w:t>
      </w:r>
      <w:proofErr w:type="spellStart"/>
      <w:r w:rsidRPr="00AF0B6E">
        <w:rPr>
          <w:rFonts w:ascii="Arial" w:hAnsi="Arial" w:cs="Arial"/>
          <w:bCs/>
          <w:sz w:val="22"/>
          <w:szCs w:val="22"/>
        </w:rPr>
        <w:t>ponadgimnazjalnych</w:t>
      </w:r>
      <w:proofErr w:type="spellEnd"/>
      <w:r w:rsidRPr="00AF0B6E">
        <w:rPr>
          <w:rFonts w:ascii="Arial" w:hAnsi="Arial" w:cs="Arial"/>
          <w:bCs/>
          <w:sz w:val="22"/>
          <w:szCs w:val="22"/>
        </w:rPr>
        <w:t>.</w:t>
      </w:r>
    </w:p>
    <w:p w:rsidR="00824E1B" w:rsidRPr="009960A6" w:rsidRDefault="00824E1B" w:rsidP="009960A6">
      <w:pPr>
        <w:pStyle w:val="Zawartotabeli"/>
        <w:numPr>
          <w:ilvl w:val="0"/>
          <w:numId w:val="45"/>
        </w:numPr>
        <w:snapToGrid w:val="0"/>
        <w:spacing w:line="480" w:lineRule="auto"/>
        <w:jc w:val="both"/>
        <w:rPr>
          <w:rFonts w:ascii="Arial" w:hAnsi="Arial" w:cs="Arial"/>
          <w:bCs/>
          <w:sz w:val="22"/>
          <w:szCs w:val="22"/>
        </w:rPr>
      </w:pPr>
      <w:r w:rsidRPr="009960A6">
        <w:rPr>
          <w:rFonts w:ascii="Arial" w:hAnsi="Arial" w:cs="Arial"/>
          <w:bCs/>
          <w:sz w:val="22"/>
          <w:szCs w:val="22"/>
        </w:rPr>
        <w:t xml:space="preserve">Przeprowadzono </w:t>
      </w:r>
      <w:r w:rsidR="001E7D41" w:rsidRPr="009960A6">
        <w:rPr>
          <w:rFonts w:ascii="Arial" w:hAnsi="Arial" w:cs="Arial"/>
          <w:b/>
          <w:bCs/>
          <w:sz w:val="22"/>
          <w:szCs w:val="22"/>
        </w:rPr>
        <w:t>3417</w:t>
      </w:r>
      <w:r w:rsidRPr="009960A6">
        <w:rPr>
          <w:rFonts w:ascii="Arial" w:hAnsi="Arial" w:cs="Arial"/>
          <w:b/>
          <w:bCs/>
          <w:sz w:val="22"/>
          <w:szCs w:val="22"/>
        </w:rPr>
        <w:t xml:space="preserve"> indywidualn</w:t>
      </w:r>
      <w:r w:rsidR="001E7D41" w:rsidRPr="009960A6">
        <w:rPr>
          <w:rFonts w:ascii="Arial" w:hAnsi="Arial" w:cs="Arial"/>
          <w:b/>
          <w:bCs/>
          <w:sz w:val="22"/>
          <w:szCs w:val="22"/>
        </w:rPr>
        <w:t>ych</w:t>
      </w:r>
      <w:r w:rsidRPr="009960A6">
        <w:rPr>
          <w:rFonts w:ascii="Arial" w:hAnsi="Arial" w:cs="Arial"/>
          <w:b/>
          <w:bCs/>
          <w:sz w:val="22"/>
          <w:szCs w:val="22"/>
        </w:rPr>
        <w:t xml:space="preserve"> porad</w:t>
      </w:r>
      <w:r w:rsidR="001E7D41" w:rsidRPr="009960A6">
        <w:rPr>
          <w:rFonts w:ascii="Arial" w:hAnsi="Arial" w:cs="Arial"/>
          <w:b/>
          <w:bCs/>
          <w:sz w:val="22"/>
          <w:szCs w:val="22"/>
        </w:rPr>
        <w:t xml:space="preserve"> i spotkań</w:t>
      </w:r>
      <w:r w:rsidRPr="009960A6">
        <w:rPr>
          <w:rFonts w:ascii="Arial" w:hAnsi="Arial" w:cs="Arial"/>
          <w:b/>
          <w:bCs/>
          <w:sz w:val="22"/>
          <w:szCs w:val="22"/>
        </w:rPr>
        <w:t xml:space="preserve"> z bezrobotnymi</w:t>
      </w:r>
      <w:r w:rsidRPr="009960A6">
        <w:rPr>
          <w:rFonts w:ascii="Arial" w:hAnsi="Arial" w:cs="Arial"/>
          <w:bCs/>
          <w:sz w:val="22"/>
          <w:szCs w:val="22"/>
        </w:rPr>
        <w:t xml:space="preserve"> w zakresie aktywnego poruszania się na rynku pracy, w tym </w:t>
      </w:r>
      <w:r w:rsidR="001E7D41" w:rsidRPr="009960A6">
        <w:rPr>
          <w:rFonts w:ascii="Arial" w:hAnsi="Arial" w:cs="Arial"/>
          <w:b/>
          <w:bCs/>
          <w:sz w:val="22"/>
          <w:szCs w:val="22"/>
        </w:rPr>
        <w:t>1799</w:t>
      </w:r>
      <w:r w:rsidRPr="009960A6">
        <w:rPr>
          <w:rFonts w:ascii="Arial" w:hAnsi="Arial" w:cs="Arial"/>
          <w:b/>
          <w:bCs/>
          <w:sz w:val="22"/>
          <w:szCs w:val="22"/>
        </w:rPr>
        <w:t xml:space="preserve"> z bezrobotnymi z </w:t>
      </w:r>
      <w:r w:rsidRPr="009960A6">
        <w:rPr>
          <w:rFonts w:ascii="Arial" w:hAnsi="Arial" w:cs="Arial"/>
          <w:b/>
          <w:sz w:val="22"/>
          <w:szCs w:val="22"/>
          <w:lang w:eastAsia="pl-PL"/>
        </w:rPr>
        <w:t>Elbląga</w:t>
      </w:r>
      <w:r w:rsidR="00E1326D">
        <w:rPr>
          <w:rFonts w:ascii="Arial" w:hAnsi="Arial" w:cs="Arial"/>
          <w:b/>
          <w:sz w:val="22"/>
          <w:szCs w:val="22"/>
          <w:lang w:eastAsia="pl-PL"/>
        </w:rPr>
        <w:t>.</w:t>
      </w:r>
    </w:p>
    <w:p w:rsidR="00824E1B" w:rsidRPr="009960A6" w:rsidRDefault="00824E1B" w:rsidP="009960A6">
      <w:pPr>
        <w:pStyle w:val="Zawartotabeli"/>
        <w:numPr>
          <w:ilvl w:val="0"/>
          <w:numId w:val="45"/>
        </w:numPr>
        <w:snapToGrid w:val="0"/>
        <w:spacing w:line="480" w:lineRule="auto"/>
        <w:jc w:val="both"/>
        <w:rPr>
          <w:rFonts w:ascii="Arial" w:hAnsi="Arial" w:cs="Arial"/>
          <w:bCs/>
          <w:i/>
          <w:sz w:val="22"/>
          <w:szCs w:val="22"/>
        </w:rPr>
      </w:pPr>
      <w:r w:rsidRPr="009960A6">
        <w:rPr>
          <w:rFonts w:ascii="Arial" w:hAnsi="Arial" w:cs="Arial"/>
          <w:bCs/>
          <w:sz w:val="22"/>
          <w:szCs w:val="22"/>
        </w:rPr>
        <w:lastRenderedPageBreak/>
        <w:t xml:space="preserve">Przeprowadzono </w:t>
      </w:r>
      <w:r w:rsidR="001E7D41" w:rsidRPr="009960A6">
        <w:rPr>
          <w:rFonts w:ascii="Arial" w:hAnsi="Arial" w:cs="Arial"/>
          <w:b/>
          <w:bCs/>
          <w:sz w:val="22"/>
          <w:szCs w:val="22"/>
        </w:rPr>
        <w:t>71</w:t>
      </w:r>
      <w:r w:rsidRPr="009960A6">
        <w:rPr>
          <w:rFonts w:ascii="Arial" w:hAnsi="Arial" w:cs="Arial"/>
          <w:b/>
          <w:bCs/>
          <w:sz w:val="22"/>
          <w:szCs w:val="22"/>
        </w:rPr>
        <w:t xml:space="preserve"> porad</w:t>
      </w:r>
      <w:r w:rsidRPr="009960A6">
        <w:rPr>
          <w:rFonts w:ascii="Arial" w:hAnsi="Arial" w:cs="Arial"/>
          <w:bCs/>
          <w:sz w:val="22"/>
          <w:szCs w:val="22"/>
        </w:rPr>
        <w:t xml:space="preserve"> w zakresie poradnictwa zawodowego dla </w:t>
      </w:r>
      <w:r w:rsidR="001E7D41" w:rsidRPr="009960A6">
        <w:rPr>
          <w:rFonts w:ascii="Arial" w:hAnsi="Arial" w:cs="Arial"/>
          <w:b/>
          <w:bCs/>
          <w:sz w:val="22"/>
          <w:szCs w:val="22"/>
        </w:rPr>
        <w:t>583</w:t>
      </w:r>
      <w:r w:rsidRPr="009960A6">
        <w:rPr>
          <w:rFonts w:ascii="Arial" w:hAnsi="Arial" w:cs="Arial"/>
          <w:b/>
          <w:bCs/>
          <w:sz w:val="22"/>
          <w:szCs w:val="22"/>
        </w:rPr>
        <w:t xml:space="preserve"> osób</w:t>
      </w:r>
      <w:r w:rsidRPr="009960A6">
        <w:rPr>
          <w:rFonts w:ascii="Arial" w:hAnsi="Arial" w:cs="Arial"/>
          <w:bCs/>
          <w:sz w:val="22"/>
          <w:szCs w:val="22"/>
        </w:rPr>
        <w:t xml:space="preserve"> bezrobotnych, w tym dla </w:t>
      </w:r>
      <w:r w:rsidR="001E7D41" w:rsidRPr="009960A6">
        <w:rPr>
          <w:rFonts w:ascii="Arial" w:hAnsi="Arial" w:cs="Arial"/>
          <w:b/>
          <w:bCs/>
          <w:sz w:val="22"/>
          <w:szCs w:val="22"/>
        </w:rPr>
        <w:t>373</w:t>
      </w:r>
      <w:r w:rsidRPr="009960A6">
        <w:rPr>
          <w:rFonts w:ascii="Arial" w:hAnsi="Arial" w:cs="Arial"/>
          <w:b/>
          <w:bCs/>
          <w:sz w:val="22"/>
          <w:szCs w:val="22"/>
        </w:rPr>
        <w:t xml:space="preserve"> osób z Elbląga</w:t>
      </w:r>
      <w:r w:rsidR="00E1326D">
        <w:rPr>
          <w:rFonts w:ascii="Arial" w:hAnsi="Arial" w:cs="Arial"/>
          <w:b/>
          <w:bCs/>
          <w:sz w:val="22"/>
          <w:szCs w:val="22"/>
        </w:rPr>
        <w:t>.</w:t>
      </w:r>
    </w:p>
    <w:p w:rsidR="001E7D41" w:rsidRPr="009960A6" w:rsidRDefault="00824E1B" w:rsidP="009960A6">
      <w:pPr>
        <w:pStyle w:val="Zawartotabeli"/>
        <w:numPr>
          <w:ilvl w:val="0"/>
          <w:numId w:val="45"/>
        </w:numPr>
        <w:snapToGrid w:val="0"/>
        <w:spacing w:line="480" w:lineRule="auto"/>
        <w:jc w:val="both"/>
        <w:rPr>
          <w:rFonts w:ascii="Arial" w:hAnsi="Arial" w:cs="Arial"/>
          <w:bCs/>
          <w:i/>
          <w:sz w:val="22"/>
          <w:szCs w:val="22"/>
        </w:rPr>
      </w:pPr>
      <w:r w:rsidRPr="009960A6">
        <w:rPr>
          <w:rFonts w:ascii="Arial" w:hAnsi="Arial" w:cs="Arial"/>
          <w:bCs/>
          <w:sz w:val="22"/>
          <w:szCs w:val="22"/>
        </w:rPr>
        <w:t xml:space="preserve">Zorganizowano </w:t>
      </w:r>
      <w:r w:rsidR="001E7D41" w:rsidRPr="009960A6">
        <w:rPr>
          <w:rFonts w:ascii="Arial" w:hAnsi="Arial" w:cs="Arial"/>
          <w:b/>
          <w:bCs/>
          <w:sz w:val="22"/>
          <w:szCs w:val="22"/>
        </w:rPr>
        <w:t>161</w:t>
      </w:r>
      <w:r w:rsidRPr="009960A6">
        <w:rPr>
          <w:rFonts w:ascii="Arial" w:hAnsi="Arial" w:cs="Arial"/>
          <w:b/>
          <w:bCs/>
          <w:sz w:val="22"/>
          <w:szCs w:val="22"/>
        </w:rPr>
        <w:t xml:space="preserve"> spotka</w:t>
      </w:r>
      <w:r w:rsidR="001E7D41" w:rsidRPr="009960A6">
        <w:rPr>
          <w:rFonts w:ascii="Arial" w:hAnsi="Arial" w:cs="Arial"/>
          <w:b/>
          <w:bCs/>
          <w:sz w:val="22"/>
          <w:szCs w:val="22"/>
        </w:rPr>
        <w:t>ń</w:t>
      </w:r>
      <w:r w:rsidRPr="009960A6">
        <w:rPr>
          <w:rFonts w:ascii="Arial" w:hAnsi="Arial" w:cs="Arial"/>
          <w:bCs/>
          <w:sz w:val="22"/>
          <w:szCs w:val="22"/>
        </w:rPr>
        <w:t xml:space="preserve"> informacyjn</w:t>
      </w:r>
      <w:r w:rsidR="001E7D41" w:rsidRPr="009960A6">
        <w:rPr>
          <w:rFonts w:ascii="Arial" w:hAnsi="Arial" w:cs="Arial"/>
          <w:bCs/>
          <w:sz w:val="22"/>
          <w:szCs w:val="22"/>
        </w:rPr>
        <w:t>ych</w:t>
      </w:r>
      <w:r w:rsidRPr="009960A6">
        <w:rPr>
          <w:rFonts w:ascii="Arial" w:hAnsi="Arial" w:cs="Arial"/>
          <w:bCs/>
          <w:sz w:val="22"/>
          <w:szCs w:val="22"/>
        </w:rPr>
        <w:t xml:space="preserve"> dla </w:t>
      </w:r>
      <w:r w:rsidR="001E7D41" w:rsidRPr="009960A6">
        <w:rPr>
          <w:rFonts w:ascii="Arial" w:hAnsi="Arial" w:cs="Arial"/>
          <w:b/>
          <w:bCs/>
          <w:sz w:val="22"/>
          <w:szCs w:val="22"/>
        </w:rPr>
        <w:t>1465</w:t>
      </w:r>
      <w:r w:rsidRPr="009960A6">
        <w:rPr>
          <w:rFonts w:ascii="Arial" w:hAnsi="Arial" w:cs="Arial"/>
          <w:b/>
          <w:bCs/>
          <w:sz w:val="22"/>
          <w:szCs w:val="22"/>
        </w:rPr>
        <w:t xml:space="preserve"> osób</w:t>
      </w:r>
      <w:r w:rsidRPr="009960A6">
        <w:rPr>
          <w:rFonts w:ascii="Arial" w:hAnsi="Arial" w:cs="Arial"/>
          <w:bCs/>
          <w:sz w:val="22"/>
          <w:szCs w:val="22"/>
        </w:rPr>
        <w:t xml:space="preserve"> na temat usług </w:t>
      </w:r>
      <w:r w:rsidR="00E1326D">
        <w:rPr>
          <w:rFonts w:ascii="Arial" w:hAnsi="Arial" w:cs="Arial"/>
          <w:bCs/>
          <w:sz w:val="22"/>
          <w:szCs w:val="22"/>
        </w:rPr>
        <w:t xml:space="preserve">Powiatowego </w:t>
      </w:r>
      <w:r w:rsidRPr="009960A6">
        <w:rPr>
          <w:rFonts w:ascii="Arial" w:hAnsi="Arial" w:cs="Arial"/>
          <w:bCs/>
          <w:sz w:val="22"/>
          <w:szCs w:val="22"/>
        </w:rPr>
        <w:t xml:space="preserve">Urzędu Pracy </w:t>
      </w:r>
      <w:r w:rsidR="00E1326D">
        <w:rPr>
          <w:rFonts w:ascii="Arial" w:hAnsi="Arial" w:cs="Arial"/>
          <w:bCs/>
          <w:sz w:val="22"/>
          <w:szCs w:val="22"/>
        </w:rPr>
        <w:t xml:space="preserve">w Elblągu </w:t>
      </w:r>
      <w:r w:rsidRPr="009960A6">
        <w:rPr>
          <w:rFonts w:ascii="Arial" w:hAnsi="Arial" w:cs="Arial"/>
          <w:bCs/>
          <w:sz w:val="22"/>
          <w:szCs w:val="22"/>
        </w:rPr>
        <w:t xml:space="preserve">i ofert lokalnego rynku pracy, w tym dla </w:t>
      </w:r>
      <w:r w:rsidR="001E7D41" w:rsidRPr="009960A6">
        <w:rPr>
          <w:rFonts w:ascii="Arial" w:hAnsi="Arial" w:cs="Arial"/>
          <w:b/>
          <w:bCs/>
          <w:sz w:val="22"/>
          <w:szCs w:val="22"/>
        </w:rPr>
        <w:t>937</w:t>
      </w:r>
      <w:r w:rsidRPr="009960A6">
        <w:rPr>
          <w:rFonts w:ascii="Arial" w:hAnsi="Arial" w:cs="Arial"/>
          <w:b/>
          <w:bCs/>
          <w:sz w:val="22"/>
          <w:szCs w:val="22"/>
        </w:rPr>
        <w:t xml:space="preserve"> osób z Elbląga</w:t>
      </w:r>
      <w:r w:rsidR="00E1326D">
        <w:rPr>
          <w:rFonts w:ascii="Arial" w:hAnsi="Arial" w:cs="Arial"/>
          <w:b/>
          <w:bCs/>
          <w:sz w:val="22"/>
          <w:szCs w:val="22"/>
        </w:rPr>
        <w:t>.</w:t>
      </w:r>
    </w:p>
    <w:p w:rsidR="00824E1B" w:rsidRPr="000E567C" w:rsidRDefault="00824E1B" w:rsidP="000E567C">
      <w:pPr>
        <w:pStyle w:val="Zawartotabeli"/>
        <w:numPr>
          <w:ilvl w:val="0"/>
          <w:numId w:val="45"/>
        </w:numPr>
        <w:snapToGrid w:val="0"/>
        <w:spacing w:line="480" w:lineRule="auto"/>
        <w:jc w:val="both"/>
        <w:rPr>
          <w:rFonts w:ascii="Arial" w:hAnsi="Arial" w:cs="Arial"/>
          <w:bCs/>
          <w:i/>
          <w:sz w:val="22"/>
          <w:szCs w:val="22"/>
        </w:rPr>
      </w:pPr>
      <w:r w:rsidRPr="009960A6">
        <w:rPr>
          <w:rFonts w:ascii="Arial" w:hAnsi="Arial" w:cs="Arial"/>
          <w:bCs/>
          <w:sz w:val="22"/>
          <w:szCs w:val="22"/>
        </w:rPr>
        <w:t xml:space="preserve">Opracowano dla </w:t>
      </w:r>
      <w:r w:rsidR="00E1326D">
        <w:rPr>
          <w:rFonts w:ascii="Arial" w:hAnsi="Arial" w:cs="Arial"/>
          <w:b/>
          <w:bCs/>
          <w:sz w:val="22"/>
          <w:szCs w:val="22"/>
        </w:rPr>
        <w:t>10054</w:t>
      </w:r>
      <w:r w:rsidRPr="009960A6">
        <w:rPr>
          <w:rFonts w:ascii="Arial" w:hAnsi="Arial" w:cs="Arial"/>
          <w:b/>
          <w:bCs/>
          <w:sz w:val="22"/>
          <w:szCs w:val="22"/>
        </w:rPr>
        <w:t xml:space="preserve"> osób bezrobotnych, w tym dla </w:t>
      </w:r>
      <w:r w:rsidR="00E1326D">
        <w:rPr>
          <w:rFonts w:ascii="Arial" w:hAnsi="Arial" w:cs="Arial"/>
          <w:b/>
          <w:bCs/>
          <w:sz w:val="22"/>
          <w:szCs w:val="22"/>
        </w:rPr>
        <w:t>6232</w:t>
      </w:r>
      <w:r w:rsidRPr="009960A6">
        <w:rPr>
          <w:rFonts w:ascii="Arial" w:hAnsi="Arial" w:cs="Arial"/>
          <w:b/>
          <w:bCs/>
          <w:sz w:val="22"/>
          <w:szCs w:val="22"/>
        </w:rPr>
        <w:t xml:space="preserve"> osób z Elbląga </w:t>
      </w:r>
      <w:r w:rsidRPr="009960A6">
        <w:rPr>
          <w:rFonts w:ascii="Arial" w:hAnsi="Arial" w:cs="Arial"/>
          <w:bCs/>
          <w:sz w:val="22"/>
          <w:szCs w:val="22"/>
        </w:rPr>
        <w:t>Indywidualne Plany Działania (IPD), tzn. uzgodniono z każdą osobą ścieżki działań urzędu i bezrobotnego, które mają doprowadzić do zatrudnienia z zastosowaniem usług i instrumentów rynku pracy.</w:t>
      </w:r>
    </w:p>
    <w:p w:rsidR="00A92AD6" w:rsidRPr="003A717C" w:rsidRDefault="00A92AD6" w:rsidP="00824E1B">
      <w:pPr>
        <w:ind w:left="1428"/>
        <w:jc w:val="both"/>
        <w:rPr>
          <w:rFonts w:ascii="Arial" w:eastAsia="Arial" w:hAnsi="Arial" w:cs="Arial"/>
          <w:b/>
          <w:i/>
        </w:rPr>
      </w:pPr>
    </w:p>
    <w:sectPr w:rsidR="00A92AD6" w:rsidRPr="003A717C" w:rsidSect="00B961CE">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C0B" w:rsidRDefault="008D3C0B" w:rsidP="00844485">
      <w:pPr>
        <w:spacing w:line="240" w:lineRule="auto"/>
      </w:pPr>
      <w:r>
        <w:separator/>
      </w:r>
    </w:p>
  </w:endnote>
  <w:endnote w:type="continuationSeparator" w:id="0">
    <w:p w:rsidR="008D3C0B" w:rsidRDefault="008D3C0B" w:rsidP="008444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9314"/>
      <w:docPartObj>
        <w:docPartGallery w:val="Page Numbers (Bottom of Page)"/>
        <w:docPartUnique/>
      </w:docPartObj>
    </w:sdtPr>
    <w:sdtContent>
      <w:p w:rsidR="00DE095E" w:rsidRDefault="00084CF9">
        <w:pPr>
          <w:pStyle w:val="Stopka"/>
          <w:jc w:val="right"/>
        </w:pPr>
        <w:fldSimple w:instr=" PAGE   \* MERGEFORMAT ">
          <w:r w:rsidR="008205EE">
            <w:rPr>
              <w:noProof/>
            </w:rPr>
            <w:t>26</w:t>
          </w:r>
        </w:fldSimple>
      </w:p>
    </w:sdtContent>
  </w:sdt>
  <w:p w:rsidR="00DE095E" w:rsidRDefault="00DE095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C0B" w:rsidRDefault="008D3C0B" w:rsidP="00844485">
      <w:pPr>
        <w:spacing w:line="240" w:lineRule="auto"/>
      </w:pPr>
      <w:r>
        <w:separator/>
      </w:r>
    </w:p>
  </w:footnote>
  <w:footnote w:type="continuationSeparator" w:id="0">
    <w:p w:rsidR="008D3C0B" w:rsidRDefault="008D3C0B" w:rsidP="0084448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F14"/>
    <w:multiLevelType w:val="hybridMultilevel"/>
    <w:tmpl w:val="5094BB9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050A11AB"/>
    <w:multiLevelType w:val="multilevel"/>
    <w:tmpl w:val="DBC25F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911F2"/>
    <w:multiLevelType w:val="multilevel"/>
    <w:tmpl w:val="60F64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D6924"/>
    <w:multiLevelType w:val="multilevel"/>
    <w:tmpl w:val="C3064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1F6221"/>
    <w:multiLevelType w:val="hybridMultilevel"/>
    <w:tmpl w:val="0E1A6CF8"/>
    <w:lvl w:ilvl="0" w:tplc="E4C05122">
      <w:start w:val="1"/>
      <w:numFmt w:val="decimal"/>
      <w:lvlText w:val="%1."/>
      <w:lvlJc w:val="left"/>
      <w:pPr>
        <w:ind w:left="502" w:hanging="360"/>
      </w:pPr>
      <w:rPr>
        <w:b w:val="0"/>
        <w:sz w:val="24"/>
        <w:szCs w:val="24"/>
      </w:rPr>
    </w:lvl>
    <w:lvl w:ilvl="1" w:tplc="04150019">
      <w:start w:val="1"/>
      <w:numFmt w:val="decimal"/>
      <w:lvlText w:val="%2."/>
      <w:lvlJc w:val="left"/>
      <w:pPr>
        <w:tabs>
          <w:tab w:val="num" w:pos="1582"/>
        </w:tabs>
        <w:ind w:left="1582" w:hanging="360"/>
      </w:pPr>
    </w:lvl>
    <w:lvl w:ilvl="2" w:tplc="0415001B">
      <w:start w:val="1"/>
      <w:numFmt w:val="decimal"/>
      <w:lvlText w:val="%3."/>
      <w:lvlJc w:val="left"/>
      <w:pPr>
        <w:tabs>
          <w:tab w:val="num" w:pos="2302"/>
        </w:tabs>
        <w:ind w:left="2302" w:hanging="360"/>
      </w:pPr>
    </w:lvl>
    <w:lvl w:ilvl="3" w:tplc="0415000F">
      <w:start w:val="1"/>
      <w:numFmt w:val="decimal"/>
      <w:lvlText w:val="%4."/>
      <w:lvlJc w:val="left"/>
      <w:pPr>
        <w:tabs>
          <w:tab w:val="num" w:pos="3022"/>
        </w:tabs>
        <w:ind w:left="3022" w:hanging="360"/>
      </w:pPr>
    </w:lvl>
    <w:lvl w:ilvl="4" w:tplc="04150019">
      <w:start w:val="1"/>
      <w:numFmt w:val="decimal"/>
      <w:lvlText w:val="%5."/>
      <w:lvlJc w:val="left"/>
      <w:pPr>
        <w:tabs>
          <w:tab w:val="num" w:pos="3742"/>
        </w:tabs>
        <w:ind w:left="3742" w:hanging="360"/>
      </w:pPr>
    </w:lvl>
    <w:lvl w:ilvl="5" w:tplc="0415001B">
      <w:start w:val="1"/>
      <w:numFmt w:val="decimal"/>
      <w:lvlText w:val="%6."/>
      <w:lvlJc w:val="left"/>
      <w:pPr>
        <w:tabs>
          <w:tab w:val="num" w:pos="4462"/>
        </w:tabs>
        <w:ind w:left="4462" w:hanging="360"/>
      </w:pPr>
    </w:lvl>
    <w:lvl w:ilvl="6" w:tplc="0415000F">
      <w:start w:val="1"/>
      <w:numFmt w:val="decimal"/>
      <w:lvlText w:val="%7."/>
      <w:lvlJc w:val="left"/>
      <w:pPr>
        <w:tabs>
          <w:tab w:val="num" w:pos="5182"/>
        </w:tabs>
        <w:ind w:left="5182" w:hanging="360"/>
      </w:pPr>
    </w:lvl>
    <w:lvl w:ilvl="7" w:tplc="04150019">
      <w:start w:val="1"/>
      <w:numFmt w:val="decimal"/>
      <w:lvlText w:val="%8."/>
      <w:lvlJc w:val="left"/>
      <w:pPr>
        <w:tabs>
          <w:tab w:val="num" w:pos="5902"/>
        </w:tabs>
        <w:ind w:left="5902" w:hanging="360"/>
      </w:pPr>
    </w:lvl>
    <w:lvl w:ilvl="8" w:tplc="0415001B">
      <w:start w:val="1"/>
      <w:numFmt w:val="decimal"/>
      <w:lvlText w:val="%9."/>
      <w:lvlJc w:val="left"/>
      <w:pPr>
        <w:tabs>
          <w:tab w:val="num" w:pos="6622"/>
        </w:tabs>
        <w:ind w:left="6622" w:hanging="360"/>
      </w:pPr>
    </w:lvl>
  </w:abstractNum>
  <w:abstractNum w:abstractNumId="5">
    <w:nsid w:val="0C607602"/>
    <w:multiLevelType w:val="hybridMultilevel"/>
    <w:tmpl w:val="14F8F3D8"/>
    <w:lvl w:ilvl="0" w:tplc="F48419F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1F44FC"/>
    <w:multiLevelType w:val="hybridMultilevel"/>
    <w:tmpl w:val="1CD43A8A"/>
    <w:lvl w:ilvl="0" w:tplc="8974AD54">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347DC6"/>
    <w:multiLevelType w:val="hybridMultilevel"/>
    <w:tmpl w:val="9A2ABB24"/>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1580247"/>
    <w:multiLevelType w:val="multilevel"/>
    <w:tmpl w:val="23B2D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907D0D"/>
    <w:multiLevelType w:val="multilevel"/>
    <w:tmpl w:val="5B7E4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9455B0"/>
    <w:multiLevelType w:val="hybridMultilevel"/>
    <w:tmpl w:val="BFCC8ECC"/>
    <w:lvl w:ilvl="0" w:tplc="9D3EEC3E">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DA4EAA"/>
    <w:multiLevelType w:val="multilevel"/>
    <w:tmpl w:val="5D144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A342A8"/>
    <w:multiLevelType w:val="hybridMultilevel"/>
    <w:tmpl w:val="FB523916"/>
    <w:lvl w:ilvl="0" w:tplc="3E7224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766C32"/>
    <w:multiLevelType w:val="multilevel"/>
    <w:tmpl w:val="14CAD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EE50F8"/>
    <w:multiLevelType w:val="hybridMultilevel"/>
    <w:tmpl w:val="FF1C7E70"/>
    <w:lvl w:ilvl="0" w:tplc="4C48DB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A634812"/>
    <w:multiLevelType w:val="hybridMultilevel"/>
    <w:tmpl w:val="C9460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766C49"/>
    <w:multiLevelType w:val="multilevel"/>
    <w:tmpl w:val="EF508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880218"/>
    <w:multiLevelType w:val="multilevel"/>
    <w:tmpl w:val="FE082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F24308"/>
    <w:multiLevelType w:val="hybridMultilevel"/>
    <w:tmpl w:val="8522C776"/>
    <w:lvl w:ilvl="0" w:tplc="443E5D66">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776922"/>
    <w:multiLevelType w:val="multilevel"/>
    <w:tmpl w:val="255A7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2119F9"/>
    <w:multiLevelType w:val="multilevel"/>
    <w:tmpl w:val="39D28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560722"/>
    <w:multiLevelType w:val="hybridMultilevel"/>
    <w:tmpl w:val="89F854E8"/>
    <w:lvl w:ilvl="0" w:tplc="92985A6E">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4B102C"/>
    <w:multiLevelType w:val="hybridMultilevel"/>
    <w:tmpl w:val="BB0ADE6A"/>
    <w:lvl w:ilvl="0" w:tplc="F4E80C00">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006ED4"/>
    <w:multiLevelType w:val="multilevel"/>
    <w:tmpl w:val="21308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6E5AA2"/>
    <w:multiLevelType w:val="hybridMultilevel"/>
    <w:tmpl w:val="27A2B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F40354D"/>
    <w:multiLevelType w:val="hybridMultilevel"/>
    <w:tmpl w:val="73EEE3F0"/>
    <w:lvl w:ilvl="0" w:tplc="64B6387C">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24A651B"/>
    <w:multiLevelType w:val="hybridMultilevel"/>
    <w:tmpl w:val="EDFC9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A3A6061"/>
    <w:multiLevelType w:val="hybridMultilevel"/>
    <w:tmpl w:val="5B8681F4"/>
    <w:lvl w:ilvl="0" w:tplc="003C3E32">
      <w:start w:val="1"/>
      <w:numFmt w:val="decimal"/>
      <w:lvlText w:val="%1."/>
      <w:lvlJc w:val="left"/>
      <w:pPr>
        <w:ind w:left="502" w:hanging="360"/>
      </w:pPr>
      <w:rPr>
        <w:rFonts w:ascii="Arial" w:eastAsia="Times New Roman" w:hAnsi="Arial" w:cs="Arial"/>
        <w:b w:val="0"/>
        <w:sz w:val="24"/>
        <w:szCs w:val="24"/>
      </w:rPr>
    </w:lvl>
    <w:lvl w:ilvl="1" w:tplc="0415000F">
      <w:start w:val="1"/>
      <w:numFmt w:val="decimal"/>
      <w:lvlText w:val="%2."/>
      <w:lvlJc w:val="left"/>
      <w:pPr>
        <w:tabs>
          <w:tab w:val="num" w:pos="360"/>
        </w:tabs>
        <w:ind w:left="360" w:hanging="360"/>
      </w:pPr>
    </w:lvl>
    <w:lvl w:ilvl="2" w:tplc="0415001B">
      <w:start w:val="1"/>
      <w:numFmt w:val="decimal"/>
      <w:lvlText w:val="%3."/>
      <w:lvlJc w:val="left"/>
      <w:pPr>
        <w:tabs>
          <w:tab w:val="num" w:pos="2302"/>
        </w:tabs>
        <w:ind w:left="2302" w:hanging="360"/>
      </w:pPr>
    </w:lvl>
    <w:lvl w:ilvl="3" w:tplc="0415000F">
      <w:start w:val="1"/>
      <w:numFmt w:val="decimal"/>
      <w:lvlText w:val="%4."/>
      <w:lvlJc w:val="left"/>
      <w:pPr>
        <w:tabs>
          <w:tab w:val="num" w:pos="3022"/>
        </w:tabs>
        <w:ind w:left="3022" w:hanging="360"/>
      </w:pPr>
    </w:lvl>
    <w:lvl w:ilvl="4" w:tplc="04150019">
      <w:start w:val="1"/>
      <w:numFmt w:val="decimal"/>
      <w:lvlText w:val="%5."/>
      <w:lvlJc w:val="left"/>
      <w:pPr>
        <w:tabs>
          <w:tab w:val="num" w:pos="3742"/>
        </w:tabs>
        <w:ind w:left="3742" w:hanging="360"/>
      </w:pPr>
    </w:lvl>
    <w:lvl w:ilvl="5" w:tplc="0415001B">
      <w:start w:val="1"/>
      <w:numFmt w:val="decimal"/>
      <w:lvlText w:val="%6."/>
      <w:lvlJc w:val="left"/>
      <w:pPr>
        <w:tabs>
          <w:tab w:val="num" w:pos="4462"/>
        </w:tabs>
        <w:ind w:left="4462" w:hanging="360"/>
      </w:pPr>
    </w:lvl>
    <w:lvl w:ilvl="6" w:tplc="0415000F">
      <w:start w:val="1"/>
      <w:numFmt w:val="decimal"/>
      <w:lvlText w:val="%7."/>
      <w:lvlJc w:val="left"/>
      <w:pPr>
        <w:tabs>
          <w:tab w:val="num" w:pos="5182"/>
        </w:tabs>
        <w:ind w:left="5182" w:hanging="360"/>
      </w:pPr>
    </w:lvl>
    <w:lvl w:ilvl="7" w:tplc="04150019">
      <w:start w:val="1"/>
      <w:numFmt w:val="decimal"/>
      <w:lvlText w:val="%8."/>
      <w:lvlJc w:val="left"/>
      <w:pPr>
        <w:tabs>
          <w:tab w:val="num" w:pos="5902"/>
        </w:tabs>
        <w:ind w:left="5902" w:hanging="360"/>
      </w:pPr>
    </w:lvl>
    <w:lvl w:ilvl="8" w:tplc="0415001B">
      <w:start w:val="1"/>
      <w:numFmt w:val="decimal"/>
      <w:lvlText w:val="%9."/>
      <w:lvlJc w:val="left"/>
      <w:pPr>
        <w:tabs>
          <w:tab w:val="num" w:pos="6622"/>
        </w:tabs>
        <w:ind w:left="6622" w:hanging="360"/>
      </w:pPr>
    </w:lvl>
  </w:abstractNum>
  <w:abstractNum w:abstractNumId="28">
    <w:nsid w:val="4DEE5AC9"/>
    <w:multiLevelType w:val="hybridMultilevel"/>
    <w:tmpl w:val="441E938E"/>
    <w:lvl w:ilvl="0" w:tplc="0415000B">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9">
    <w:nsid w:val="4F9542C3"/>
    <w:multiLevelType w:val="multilevel"/>
    <w:tmpl w:val="FCC48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4C225A"/>
    <w:multiLevelType w:val="multilevel"/>
    <w:tmpl w:val="2BC8F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020CE5"/>
    <w:multiLevelType w:val="multilevel"/>
    <w:tmpl w:val="C01099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2D61FF"/>
    <w:multiLevelType w:val="hybridMultilevel"/>
    <w:tmpl w:val="0F50AF34"/>
    <w:lvl w:ilvl="0" w:tplc="B876246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431C12"/>
    <w:multiLevelType w:val="multilevel"/>
    <w:tmpl w:val="127EB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A46188"/>
    <w:multiLevelType w:val="hybridMultilevel"/>
    <w:tmpl w:val="9BDCDF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5D501CBF"/>
    <w:multiLevelType w:val="multilevel"/>
    <w:tmpl w:val="EF205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C970BE"/>
    <w:multiLevelType w:val="multilevel"/>
    <w:tmpl w:val="0332D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FD2B53"/>
    <w:multiLevelType w:val="multilevel"/>
    <w:tmpl w:val="76924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C43F80"/>
    <w:multiLevelType w:val="hybridMultilevel"/>
    <w:tmpl w:val="C6CC2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52C1BA1"/>
    <w:multiLevelType w:val="multilevel"/>
    <w:tmpl w:val="6CE4D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435752"/>
    <w:multiLevelType w:val="multilevel"/>
    <w:tmpl w:val="65F4D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950EE8"/>
    <w:multiLevelType w:val="multilevel"/>
    <w:tmpl w:val="37F0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81A05F6"/>
    <w:multiLevelType w:val="hybridMultilevel"/>
    <w:tmpl w:val="F498EAE0"/>
    <w:lvl w:ilvl="0" w:tplc="662864D6">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9F64CEE"/>
    <w:multiLevelType w:val="hybridMultilevel"/>
    <w:tmpl w:val="6CD20C30"/>
    <w:lvl w:ilvl="0" w:tplc="0F48B5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D5F3358"/>
    <w:multiLevelType w:val="hybridMultilevel"/>
    <w:tmpl w:val="32E85E6C"/>
    <w:lvl w:ilvl="0" w:tplc="149E59E6">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0426D7D"/>
    <w:multiLevelType w:val="multilevel"/>
    <w:tmpl w:val="688E9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687B43"/>
    <w:multiLevelType w:val="hybridMultilevel"/>
    <w:tmpl w:val="77D8102E"/>
    <w:lvl w:ilvl="0" w:tplc="0868DA18">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81337E5"/>
    <w:multiLevelType w:val="multilevel"/>
    <w:tmpl w:val="1F6CD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A52662"/>
    <w:multiLevelType w:val="hybridMultilevel"/>
    <w:tmpl w:val="26D8843E"/>
    <w:lvl w:ilvl="0" w:tplc="B6321CE8">
      <w:start w:val="1"/>
      <w:numFmt w:val="decimal"/>
      <w:lvlText w:val="%1)"/>
      <w:lvlJc w:val="left"/>
      <w:pPr>
        <w:ind w:left="708" w:hanging="360"/>
      </w:pPr>
      <w:rPr>
        <w:rFonts w:asciiTheme="minorHAnsi" w:eastAsiaTheme="minorHAnsi" w:hAnsiTheme="minorHAnsi" w:cstheme="minorBidi"/>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num w:numId="1">
    <w:abstractNumId w:val="29"/>
  </w:num>
  <w:num w:numId="2">
    <w:abstractNumId w:val="8"/>
  </w:num>
  <w:num w:numId="3">
    <w:abstractNumId w:val="1"/>
  </w:num>
  <w:num w:numId="4">
    <w:abstractNumId w:val="39"/>
  </w:num>
  <w:num w:numId="5">
    <w:abstractNumId w:val="30"/>
  </w:num>
  <w:num w:numId="6">
    <w:abstractNumId w:val="3"/>
  </w:num>
  <w:num w:numId="7">
    <w:abstractNumId w:val="9"/>
  </w:num>
  <w:num w:numId="8">
    <w:abstractNumId w:val="17"/>
  </w:num>
  <w:num w:numId="9">
    <w:abstractNumId w:val="23"/>
  </w:num>
  <w:num w:numId="10">
    <w:abstractNumId w:val="33"/>
  </w:num>
  <w:num w:numId="11">
    <w:abstractNumId w:val="13"/>
  </w:num>
  <w:num w:numId="12">
    <w:abstractNumId w:val="19"/>
  </w:num>
  <w:num w:numId="13">
    <w:abstractNumId w:val="36"/>
  </w:num>
  <w:num w:numId="14">
    <w:abstractNumId w:val="47"/>
  </w:num>
  <w:num w:numId="15">
    <w:abstractNumId w:val="16"/>
  </w:num>
  <w:num w:numId="16">
    <w:abstractNumId w:val="35"/>
  </w:num>
  <w:num w:numId="17">
    <w:abstractNumId w:val="45"/>
  </w:num>
  <w:num w:numId="18">
    <w:abstractNumId w:val="20"/>
  </w:num>
  <w:num w:numId="19">
    <w:abstractNumId w:val="31"/>
  </w:num>
  <w:num w:numId="20">
    <w:abstractNumId w:val="2"/>
  </w:num>
  <w:num w:numId="21">
    <w:abstractNumId w:val="11"/>
  </w:num>
  <w:num w:numId="22">
    <w:abstractNumId w:val="43"/>
  </w:num>
  <w:num w:numId="23">
    <w:abstractNumId w:val="14"/>
  </w:num>
  <w:num w:numId="24">
    <w:abstractNumId w:val="15"/>
  </w:num>
  <w:num w:numId="25">
    <w:abstractNumId w:val="24"/>
  </w:num>
  <w:num w:numId="26">
    <w:abstractNumId w:val="12"/>
  </w:num>
  <w:num w:numId="27">
    <w:abstractNumId w:val="0"/>
  </w:num>
  <w:num w:numId="28">
    <w:abstractNumId w:val="5"/>
  </w:num>
  <w:num w:numId="29">
    <w:abstractNumId w:val="46"/>
  </w:num>
  <w:num w:numId="30">
    <w:abstractNumId w:val="18"/>
  </w:num>
  <w:num w:numId="31">
    <w:abstractNumId w:val="32"/>
  </w:num>
  <w:num w:numId="32">
    <w:abstractNumId w:val="6"/>
  </w:num>
  <w:num w:numId="33">
    <w:abstractNumId w:val="21"/>
  </w:num>
  <w:num w:numId="34">
    <w:abstractNumId w:val="44"/>
  </w:num>
  <w:num w:numId="35">
    <w:abstractNumId w:val="10"/>
  </w:num>
  <w:num w:numId="36">
    <w:abstractNumId w:val="34"/>
  </w:num>
  <w:num w:numId="37">
    <w:abstractNumId w:val="7"/>
  </w:num>
  <w:num w:numId="38">
    <w:abstractNumId w:val="48"/>
  </w:num>
  <w:num w:numId="39">
    <w:abstractNumId w:val="28"/>
  </w:num>
  <w:num w:numId="40">
    <w:abstractNumId w:val="25"/>
  </w:num>
  <w:num w:numId="41">
    <w:abstractNumId w:val="42"/>
  </w:num>
  <w:num w:numId="42">
    <w:abstractNumId w:val="22"/>
  </w:num>
  <w:num w:numId="43">
    <w:abstractNumId w:val="4"/>
  </w:num>
  <w:num w:numId="44">
    <w:abstractNumId w:val="27"/>
  </w:num>
  <w:num w:numId="45">
    <w:abstractNumId w:val="38"/>
  </w:num>
  <w:num w:numId="46">
    <w:abstractNumId w:val="26"/>
  </w:num>
  <w:num w:numId="47">
    <w:abstractNumId w:val="37"/>
  </w:num>
  <w:num w:numId="48">
    <w:abstractNumId w:val="41"/>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A92AD6"/>
    <w:rsid w:val="000022DF"/>
    <w:rsid w:val="000059D7"/>
    <w:rsid w:val="00011EE4"/>
    <w:rsid w:val="00014490"/>
    <w:rsid w:val="000235E4"/>
    <w:rsid w:val="00025869"/>
    <w:rsid w:val="000339E2"/>
    <w:rsid w:val="00035B83"/>
    <w:rsid w:val="00041B21"/>
    <w:rsid w:val="00054406"/>
    <w:rsid w:val="00067BE5"/>
    <w:rsid w:val="00074DFE"/>
    <w:rsid w:val="00084CF9"/>
    <w:rsid w:val="0008672E"/>
    <w:rsid w:val="000A1CE3"/>
    <w:rsid w:val="000A71CF"/>
    <w:rsid w:val="000B1097"/>
    <w:rsid w:val="000B6DA1"/>
    <w:rsid w:val="000B79DA"/>
    <w:rsid w:val="000C72FD"/>
    <w:rsid w:val="000D0A68"/>
    <w:rsid w:val="000E198A"/>
    <w:rsid w:val="000E49B3"/>
    <w:rsid w:val="000E567C"/>
    <w:rsid w:val="000F0DC8"/>
    <w:rsid w:val="000F26E0"/>
    <w:rsid w:val="000F600E"/>
    <w:rsid w:val="00140C19"/>
    <w:rsid w:val="001429CA"/>
    <w:rsid w:val="00167A0E"/>
    <w:rsid w:val="001711CA"/>
    <w:rsid w:val="0018056D"/>
    <w:rsid w:val="00185407"/>
    <w:rsid w:val="00187E44"/>
    <w:rsid w:val="0019189D"/>
    <w:rsid w:val="001972F4"/>
    <w:rsid w:val="001B065A"/>
    <w:rsid w:val="001D1CF0"/>
    <w:rsid w:val="001D4AC5"/>
    <w:rsid w:val="001E7D41"/>
    <w:rsid w:val="001F4F9D"/>
    <w:rsid w:val="00200FF9"/>
    <w:rsid w:val="00220CF4"/>
    <w:rsid w:val="00222889"/>
    <w:rsid w:val="0023099B"/>
    <w:rsid w:val="00242E11"/>
    <w:rsid w:val="002472D5"/>
    <w:rsid w:val="002515C9"/>
    <w:rsid w:val="002525ED"/>
    <w:rsid w:val="00256DF0"/>
    <w:rsid w:val="00277449"/>
    <w:rsid w:val="00277D2B"/>
    <w:rsid w:val="002828DC"/>
    <w:rsid w:val="002974FE"/>
    <w:rsid w:val="002A64C2"/>
    <w:rsid w:val="002B1C09"/>
    <w:rsid w:val="002B5BB3"/>
    <w:rsid w:val="002C3958"/>
    <w:rsid w:val="002C48CD"/>
    <w:rsid w:val="002D57A1"/>
    <w:rsid w:val="002E60E3"/>
    <w:rsid w:val="002E65A1"/>
    <w:rsid w:val="002E7FB8"/>
    <w:rsid w:val="002F6D73"/>
    <w:rsid w:val="002F74EC"/>
    <w:rsid w:val="00303B56"/>
    <w:rsid w:val="003068CC"/>
    <w:rsid w:val="00330D41"/>
    <w:rsid w:val="00337A3E"/>
    <w:rsid w:val="00361230"/>
    <w:rsid w:val="003A4522"/>
    <w:rsid w:val="003A717C"/>
    <w:rsid w:val="003C3A79"/>
    <w:rsid w:val="003E0E45"/>
    <w:rsid w:val="00410632"/>
    <w:rsid w:val="004310F7"/>
    <w:rsid w:val="004511F7"/>
    <w:rsid w:val="00454760"/>
    <w:rsid w:val="0045736B"/>
    <w:rsid w:val="00465117"/>
    <w:rsid w:val="00475D13"/>
    <w:rsid w:val="00487313"/>
    <w:rsid w:val="004A3655"/>
    <w:rsid w:val="004B07A1"/>
    <w:rsid w:val="004B25A2"/>
    <w:rsid w:val="004B69C4"/>
    <w:rsid w:val="004B6DE6"/>
    <w:rsid w:val="004E1D50"/>
    <w:rsid w:val="0051198F"/>
    <w:rsid w:val="00522F8E"/>
    <w:rsid w:val="00536423"/>
    <w:rsid w:val="005427FF"/>
    <w:rsid w:val="00545015"/>
    <w:rsid w:val="00545DF1"/>
    <w:rsid w:val="00553354"/>
    <w:rsid w:val="0055688E"/>
    <w:rsid w:val="00561ECE"/>
    <w:rsid w:val="00565452"/>
    <w:rsid w:val="00582AE6"/>
    <w:rsid w:val="00585CDE"/>
    <w:rsid w:val="00586FBB"/>
    <w:rsid w:val="005965D2"/>
    <w:rsid w:val="005B3AED"/>
    <w:rsid w:val="005B61F6"/>
    <w:rsid w:val="005C0B1F"/>
    <w:rsid w:val="005C2EB6"/>
    <w:rsid w:val="005C43F9"/>
    <w:rsid w:val="005D364C"/>
    <w:rsid w:val="005D69B3"/>
    <w:rsid w:val="005E2AD2"/>
    <w:rsid w:val="00606F1E"/>
    <w:rsid w:val="00607941"/>
    <w:rsid w:val="0062048C"/>
    <w:rsid w:val="006300BB"/>
    <w:rsid w:val="00644E3F"/>
    <w:rsid w:val="0064682C"/>
    <w:rsid w:val="0065124E"/>
    <w:rsid w:val="00654A13"/>
    <w:rsid w:val="0067354E"/>
    <w:rsid w:val="00682459"/>
    <w:rsid w:val="00683B90"/>
    <w:rsid w:val="0068429A"/>
    <w:rsid w:val="00692165"/>
    <w:rsid w:val="006A3865"/>
    <w:rsid w:val="006B1330"/>
    <w:rsid w:val="006B2FCE"/>
    <w:rsid w:val="006B309E"/>
    <w:rsid w:val="006B4D01"/>
    <w:rsid w:val="006C3867"/>
    <w:rsid w:val="006C396A"/>
    <w:rsid w:val="006D74A3"/>
    <w:rsid w:val="006E4034"/>
    <w:rsid w:val="006E45EA"/>
    <w:rsid w:val="006F01B1"/>
    <w:rsid w:val="006F43AF"/>
    <w:rsid w:val="0070358E"/>
    <w:rsid w:val="007120CE"/>
    <w:rsid w:val="007417F1"/>
    <w:rsid w:val="00742BDA"/>
    <w:rsid w:val="0075061C"/>
    <w:rsid w:val="0077700E"/>
    <w:rsid w:val="00783DC3"/>
    <w:rsid w:val="00784B68"/>
    <w:rsid w:val="007A0837"/>
    <w:rsid w:val="007A58AD"/>
    <w:rsid w:val="007A6B17"/>
    <w:rsid w:val="007B21A3"/>
    <w:rsid w:val="007D42F9"/>
    <w:rsid w:val="007E7EE0"/>
    <w:rsid w:val="007F009F"/>
    <w:rsid w:val="0080371A"/>
    <w:rsid w:val="008045B0"/>
    <w:rsid w:val="008143EF"/>
    <w:rsid w:val="008205EE"/>
    <w:rsid w:val="00824E1B"/>
    <w:rsid w:val="00833491"/>
    <w:rsid w:val="008348B4"/>
    <w:rsid w:val="00837065"/>
    <w:rsid w:val="00843252"/>
    <w:rsid w:val="00844485"/>
    <w:rsid w:val="00856723"/>
    <w:rsid w:val="00862FC5"/>
    <w:rsid w:val="00865DAC"/>
    <w:rsid w:val="00881503"/>
    <w:rsid w:val="008A76B8"/>
    <w:rsid w:val="008A7A13"/>
    <w:rsid w:val="008C1F0B"/>
    <w:rsid w:val="008D3C0B"/>
    <w:rsid w:val="008D63AC"/>
    <w:rsid w:val="008E113C"/>
    <w:rsid w:val="00900159"/>
    <w:rsid w:val="00914A80"/>
    <w:rsid w:val="00916DC5"/>
    <w:rsid w:val="0094200B"/>
    <w:rsid w:val="00946BA6"/>
    <w:rsid w:val="0096034F"/>
    <w:rsid w:val="00970B47"/>
    <w:rsid w:val="00973E17"/>
    <w:rsid w:val="00975C58"/>
    <w:rsid w:val="009925C3"/>
    <w:rsid w:val="009960A6"/>
    <w:rsid w:val="009B38EA"/>
    <w:rsid w:val="009C3C97"/>
    <w:rsid w:val="009D206E"/>
    <w:rsid w:val="009D26F4"/>
    <w:rsid w:val="009D3677"/>
    <w:rsid w:val="009F14C8"/>
    <w:rsid w:val="009F3DD9"/>
    <w:rsid w:val="00A06927"/>
    <w:rsid w:val="00A124C4"/>
    <w:rsid w:val="00A32706"/>
    <w:rsid w:val="00A337D1"/>
    <w:rsid w:val="00A36D4F"/>
    <w:rsid w:val="00A60191"/>
    <w:rsid w:val="00A67A04"/>
    <w:rsid w:val="00A73205"/>
    <w:rsid w:val="00A83E61"/>
    <w:rsid w:val="00A86F9D"/>
    <w:rsid w:val="00A92AD6"/>
    <w:rsid w:val="00A94F1E"/>
    <w:rsid w:val="00AB4320"/>
    <w:rsid w:val="00AC613A"/>
    <w:rsid w:val="00AC69C2"/>
    <w:rsid w:val="00AE083A"/>
    <w:rsid w:val="00AF0B6E"/>
    <w:rsid w:val="00AF2F96"/>
    <w:rsid w:val="00B17D4D"/>
    <w:rsid w:val="00B34C92"/>
    <w:rsid w:val="00B35B25"/>
    <w:rsid w:val="00B43C7F"/>
    <w:rsid w:val="00B53907"/>
    <w:rsid w:val="00B579AA"/>
    <w:rsid w:val="00B87833"/>
    <w:rsid w:val="00B927B0"/>
    <w:rsid w:val="00B947E4"/>
    <w:rsid w:val="00B961CE"/>
    <w:rsid w:val="00BA0DC1"/>
    <w:rsid w:val="00BB24B3"/>
    <w:rsid w:val="00BD4A69"/>
    <w:rsid w:val="00BD4CF0"/>
    <w:rsid w:val="00BD4E8E"/>
    <w:rsid w:val="00BE70BC"/>
    <w:rsid w:val="00BF3FBE"/>
    <w:rsid w:val="00BF66F4"/>
    <w:rsid w:val="00C03D4B"/>
    <w:rsid w:val="00C114A1"/>
    <w:rsid w:val="00C21205"/>
    <w:rsid w:val="00C2205F"/>
    <w:rsid w:val="00C338DF"/>
    <w:rsid w:val="00C60506"/>
    <w:rsid w:val="00C65A83"/>
    <w:rsid w:val="00C65A84"/>
    <w:rsid w:val="00C727CD"/>
    <w:rsid w:val="00C7465B"/>
    <w:rsid w:val="00C74660"/>
    <w:rsid w:val="00C752AB"/>
    <w:rsid w:val="00C85B9C"/>
    <w:rsid w:val="00CA4DB2"/>
    <w:rsid w:val="00CC2D3B"/>
    <w:rsid w:val="00CD1E54"/>
    <w:rsid w:val="00CE1B55"/>
    <w:rsid w:val="00CF031B"/>
    <w:rsid w:val="00CF08AB"/>
    <w:rsid w:val="00D07CF9"/>
    <w:rsid w:val="00D113C6"/>
    <w:rsid w:val="00D27C59"/>
    <w:rsid w:val="00D3144C"/>
    <w:rsid w:val="00D31870"/>
    <w:rsid w:val="00D362BC"/>
    <w:rsid w:val="00D632D2"/>
    <w:rsid w:val="00D64B42"/>
    <w:rsid w:val="00D71680"/>
    <w:rsid w:val="00D80CB7"/>
    <w:rsid w:val="00D8315E"/>
    <w:rsid w:val="00D9233E"/>
    <w:rsid w:val="00DA4021"/>
    <w:rsid w:val="00DB50DA"/>
    <w:rsid w:val="00DC00DC"/>
    <w:rsid w:val="00DC3920"/>
    <w:rsid w:val="00DE095E"/>
    <w:rsid w:val="00DE2687"/>
    <w:rsid w:val="00DF0385"/>
    <w:rsid w:val="00DF141A"/>
    <w:rsid w:val="00E03B06"/>
    <w:rsid w:val="00E05C52"/>
    <w:rsid w:val="00E1326D"/>
    <w:rsid w:val="00E132F0"/>
    <w:rsid w:val="00E14C6B"/>
    <w:rsid w:val="00E21193"/>
    <w:rsid w:val="00E244C4"/>
    <w:rsid w:val="00E343FB"/>
    <w:rsid w:val="00E35051"/>
    <w:rsid w:val="00E407F3"/>
    <w:rsid w:val="00E52536"/>
    <w:rsid w:val="00E55A78"/>
    <w:rsid w:val="00E6554D"/>
    <w:rsid w:val="00E679E3"/>
    <w:rsid w:val="00E8359A"/>
    <w:rsid w:val="00EA40EC"/>
    <w:rsid w:val="00EB06FD"/>
    <w:rsid w:val="00EB5714"/>
    <w:rsid w:val="00EB78C8"/>
    <w:rsid w:val="00EC0232"/>
    <w:rsid w:val="00ED6EFD"/>
    <w:rsid w:val="00F16998"/>
    <w:rsid w:val="00F325F9"/>
    <w:rsid w:val="00F35CD1"/>
    <w:rsid w:val="00F415DB"/>
    <w:rsid w:val="00F45B30"/>
    <w:rsid w:val="00F527E3"/>
    <w:rsid w:val="00F52ABB"/>
    <w:rsid w:val="00F579F6"/>
    <w:rsid w:val="00F655B9"/>
    <w:rsid w:val="00F70B0A"/>
    <w:rsid w:val="00F71F56"/>
    <w:rsid w:val="00F77F2A"/>
    <w:rsid w:val="00FA195F"/>
    <w:rsid w:val="00FA719E"/>
    <w:rsid w:val="00FA7B86"/>
    <w:rsid w:val="00FB0ADC"/>
    <w:rsid w:val="00FB21ED"/>
    <w:rsid w:val="00FC793F"/>
    <w:rsid w:val="00FD37B0"/>
    <w:rsid w:val="00FE121B"/>
    <w:rsid w:val="00FF1F9A"/>
    <w:rsid w:val="00FF20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61CE"/>
  </w:style>
  <w:style w:type="paragraph" w:styleId="Nagwek1">
    <w:name w:val="heading 1"/>
    <w:basedOn w:val="Normalny"/>
    <w:next w:val="Normalny"/>
    <w:link w:val="Nagwek1Znak"/>
    <w:uiPriority w:val="99"/>
    <w:qFormat/>
    <w:rsid w:val="00FF2053"/>
    <w:pPr>
      <w:keepNext/>
      <w:suppressAutoHyphens/>
      <w:spacing w:line="240" w:lineRule="auto"/>
      <w:jc w:val="center"/>
      <w:outlineLvl w:val="0"/>
    </w:pPr>
    <w:rPr>
      <w:rFonts w:ascii="Times New Roman" w:eastAsia="Calibri"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F2053"/>
    <w:rPr>
      <w:rFonts w:ascii="Times New Roman" w:eastAsia="Calibri" w:hAnsi="Times New Roman" w:cs="Times New Roman"/>
      <w:sz w:val="20"/>
      <w:szCs w:val="20"/>
    </w:rPr>
  </w:style>
  <w:style w:type="paragraph" w:styleId="Tekstpodstawowywcity">
    <w:name w:val="Body Text Indent"/>
    <w:basedOn w:val="Normalny"/>
    <w:link w:val="TekstpodstawowywcityZnak"/>
    <w:uiPriority w:val="99"/>
    <w:rsid w:val="00FF2053"/>
    <w:pPr>
      <w:spacing w:line="240" w:lineRule="auto"/>
      <w:ind w:left="6096" w:firstLine="1701"/>
    </w:pPr>
    <w:rPr>
      <w:rFonts w:ascii="Arial" w:eastAsia="Calibri" w:hAnsi="Arial" w:cs="Times New Roman"/>
      <w:sz w:val="20"/>
      <w:szCs w:val="20"/>
    </w:rPr>
  </w:style>
  <w:style w:type="character" w:customStyle="1" w:styleId="TekstpodstawowywcityZnak">
    <w:name w:val="Tekst podstawowy wcięty Znak"/>
    <w:basedOn w:val="Domylnaczcionkaakapitu"/>
    <w:link w:val="Tekstpodstawowywcity"/>
    <w:uiPriority w:val="99"/>
    <w:rsid w:val="00FF2053"/>
    <w:rPr>
      <w:rFonts w:ascii="Arial" w:eastAsia="Calibri" w:hAnsi="Arial" w:cs="Times New Roman"/>
      <w:sz w:val="20"/>
      <w:szCs w:val="20"/>
    </w:rPr>
  </w:style>
  <w:style w:type="paragraph" w:styleId="Tekstpodstawowy">
    <w:name w:val="Body Text"/>
    <w:basedOn w:val="Normalny"/>
    <w:link w:val="TekstpodstawowyZnak"/>
    <w:uiPriority w:val="99"/>
    <w:rsid w:val="00FF2053"/>
    <w:pPr>
      <w:spacing w:line="240" w:lineRule="auto"/>
      <w:jc w:val="right"/>
    </w:pPr>
    <w:rPr>
      <w:rFonts w:ascii="Arial" w:eastAsia="Calibri" w:hAnsi="Arial" w:cs="Times New Roman"/>
      <w:sz w:val="20"/>
      <w:szCs w:val="20"/>
    </w:rPr>
  </w:style>
  <w:style w:type="character" w:customStyle="1" w:styleId="TekstpodstawowyZnak">
    <w:name w:val="Tekst podstawowy Znak"/>
    <w:basedOn w:val="Domylnaczcionkaakapitu"/>
    <w:link w:val="Tekstpodstawowy"/>
    <w:uiPriority w:val="99"/>
    <w:rsid w:val="00FF2053"/>
    <w:rPr>
      <w:rFonts w:ascii="Arial" w:eastAsia="Calibri" w:hAnsi="Arial" w:cs="Times New Roman"/>
      <w:sz w:val="20"/>
      <w:szCs w:val="20"/>
    </w:rPr>
  </w:style>
  <w:style w:type="paragraph" w:styleId="Tekstpodstawowywcity3">
    <w:name w:val="Body Text Indent 3"/>
    <w:basedOn w:val="Normalny"/>
    <w:link w:val="Tekstpodstawowywcity3Znak"/>
    <w:uiPriority w:val="99"/>
    <w:rsid w:val="00FF2053"/>
    <w:pPr>
      <w:widowControl w:val="0"/>
      <w:autoSpaceDE w:val="0"/>
      <w:autoSpaceDN w:val="0"/>
      <w:adjustRightInd w:val="0"/>
      <w:spacing w:after="120" w:line="240" w:lineRule="auto"/>
      <w:ind w:left="283"/>
    </w:pPr>
    <w:rPr>
      <w:rFonts w:ascii="Arial" w:eastAsia="Calibri" w:hAnsi="Arial" w:cs="Times New Roman"/>
      <w:sz w:val="16"/>
      <w:szCs w:val="16"/>
    </w:rPr>
  </w:style>
  <w:style w:type="character" w:customStyle="1" w:styleId="Tekstpodstawowywcity3Znak">
    <w:name w:val="Tekst podstawowy wcięty 3 Znak"/>
    <w:basedOn w:val="Domylnaczcionkaakapitu"/>
    <w:link w:val="Tekstpodstawowywcity3"/>
    <w:uiPriority w:val="99"/>
    <w:rsid w:val="00FF2053"/>
    <w:rPr>
      <w:rFonts w:ascii="Arial" w:eastAsia="Calibri" w:hAnsi="Arial" w:cs="Times New Roman"/>
      <w:sz w:val="16"/>
      <w:szCs w:val="16"/>
    </w:rPr>
  </w:style>
  <w:style w:type="paragraph" w:styleId="Akapitzlist">
    <w:name w:val="List Paragraph"/>
    <w:basedOn w:val="Normalny"/>
    <w:uiPriority w:val="99"/>
    <w:qFormat/>
    <w:rsid w:val="006F01B1"/>
    <w:pPr>
      <w:spacing w:line="240" w:lineRule="auto"/>
      <w:ind w:left="720"/>
      <w:contextualSpacing/>
    </w:pPr>
    <w:rPr>
      <w:rFonts w:ascii="Calibri" w:eastAsia="Calibri" w:hAnsi="Calibri" w:cs="Times New Roman"/>
      <w:lang w:eastAsia="en-US"/>
    </w:rPr>
  </w:style>
  <w:style w:type="paragraph" w:styleId="Tekstdymka">
    <w:name w:val="Balloon Text"/>
    <w:basedOn w:val="Normalny"/>
    <w:link w:val="TekstdymkaZnak"/>
    <w:uiPriority w:val="99"/>
    <w:semiHidden/>
    <w:unhideWhenUsed/>
    <w:rsid w:val="006F01B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01B1"/>
    <w:rPr>
      <w:rFonts w:ascii="Tahoma" w:hAnsi="Tahoma" w:cs="Tahoma"/>
      <w:sz w:val="16"/>
      <w:szCs w:val="16"/>
    </w:rPr>
  </w:style>
  <w:style w:type="paragraph" w:customStyle="1" w:styleId="Jola2">
    <w:name w:val="Jola2"/>
    <w:basedOn w:val="Normalny"/>
    <w:link w:val="Jola2Znak"/>
    <w:uiPriority w:val="99"/>
    <w:rsid w:val="00256DF0"/>
    <w:pPr>
      <w:widowControl w:val="0"/>
      <w:shd w:val="clear" w:color="auto" w:fill="FFFFFF"/>
      <w:autoSpaceDE w:val="0"/>
      <w:autoSpaceDN w:val="0"/>
      <w:adjustRightInd w:val="0"/>
      <w:spacing w:before="120"/>
      <w:ind w:firstLine="739"/>
      <w:jc w:val="both"/>
    </w:pPr>
    <w:rPr>
      <w:rFonts w:ascii="Arial" w:eastAsia="Calibri" w:hAnsi="Arial" w:cs="Times New Roman"/>
      <w:color w:val="000000"/>
      <w:sz w:val="24"/>
      <w:szCs w:val="20"/>
    </w:rPr>
  </w:style>
  <w:style w:type="character" w:customStyle="1" w:styleId="Jola2Znak">
    <w:name w:val="Jola2 Znak"/>
    <w:link w:val="Jola2"/>
    <w:uiPriority w:val="99"/>
    <w:locked/>
    <w:rsid w:val="00256DF0"/>
    <w:rPr>
      <w:rFonts w:ascii="Arial" w:eastAsia="Calibri" w:hAnsi="Arial" w:cs="Times New Roman"/>
      <w:color w:val="000000"/>
      <w:sz w:val="24"/>
      <w:szCs w:val="20"/>
      <w:shd w:val="clear" w:color="auto" w:fill="FFFFFF"/>
    </w:rPr>
  </w:style>
  <w:style w:type="paragraph" w:styleId="Nagwek">
    <w:name w:val="header"/>
    <w:basedOn w:val="Normalny"/>
    <w:link w:val="NagwekZnak"/>
    <w:uiPriority w:val="99"/>
    <w:semiHidden/>
    <w:unhideWhenUsed/>
    <w:rsid w:val="008444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844485"/>
  </w:style>
  <w:style w:type="paragraph" w:styleId="Stopka">
    <w:name w:val="footer"/>
    <w:basedOn w:val="Normalny"/>
    <w:link w:val="StopkaZnak"/>
    <w:uiPriority w:val="99"/>
    <w:unhideWhenUsed/>
    <w:rsid w:val="00844485"/>
    <w:pPr>
      <w:tabs>
        <w:tab w:val="center" w:pos="4536"/>
        <w:tab w:val="right" w:pos="9072"/>
      </w:tabs>
      <w:spacing w:line="240" w:lineRule="auto"/>
    </w:pPr>
  </w:style>
  <w:style w:type="character" w:customStyle="1" w:styleId="StopkaZnak">
    <w:name w:val="Stopka Znak"/>
    <w:basedOn w:val="Domylnaczcionkaakapitu"/>
    <w:link w:val="Stopka"/>
    <w:uiPriority w:val="99"/>
    <w:rsid w:val="00844485"/>
  </w:style>
  <w:style w:type="table" w:styleId="Tabela-Siatka">
    <w:name w:val="Table Grid"/>
    <w:basedOn w:val="Standardowy"/>
    <w:uiPriority w:val="59"/>
    <w:rsid w:val="000E198A"/>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uiPriority w:val="22"/>
    <w:qFormat/>
    <w:rsid w:val="000A1CE3"/>
    <w:rPr>
      <w:b/>
      <w:bCs/>
    </w:rPr>
  </w:style>
  <w:style w:type="paragraph" w:customStyle="1" w:styleId="Zawartotabeli">
    <w:name w:val="Zawartość tabeli"/>
    <w:basedOn w:val="Normalny"/>
    <w:rsid w:val="00824E1B"/>
    <w:pPr>
      <w:suppressLineNumbers/>
      <w:suppressAutoHyphens/>
      <w:spacing w:line="150" w:lineRule="atLeast"/>
    </w:pPr>
    <w:rPr>
      <w:rFonts w:ascii="Times New Roman" w:eastAsia="Times New Roman" w:hAnsi="Times New Roman" w:cs="Times New Roman"/>
      <w:sz w:val="24"/>
      <w:szCs w:val="20"/>
      <w:lang w:eastAsia="en-US"/>
    </w:rPr>
  </w:style>
  <w:style w:type="paragraph" w:styleId="Bezodstpw">
    <w:name w:val="No Spacing"/>
    <w:uiPriority w:val="1"/>
    <w:qFormat/>
    <w:rsid w:val="005E2AD2"/>
    <w:pPr>
      <w:spacing w:line="240" w:lineRule="auto"/>
    </w:pPr>
  </w:style>
  <w:style w:type="character" w:styleId="Odwoaniedokomentarza">
    <w:name w:val="annotation reference"/>
    <w:basedOn w:val="Domylnaczcionkaakapitu"/>
    <w:uiPriority w:val="99"/>
    <w:semiHidden/>
    <w:unhideWhenUsed/>
    <w:rsid w:val="001E7D41"/>
    <w:rPr>
      <w:sz w:val="16"/>
      <w:szCs w:val="16"/>
    </w:rPr>
  </w:style>
  <w:style w:type="paragraph" w:styleId="Tekstkomentarza">
    <w:name w:val="annotation text"/>
    <w:basedOn w:val="Normalny"/>
    <w:link w:val="TekstkomentarzaZnak"/>
    <w:uiPriority w:val="99"/>
    <w:semiHidden/>
    <w:unhideWhenUsed/>
    <w:rsid w:val="001E7D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7D41"/>
    <w:rPr>
      <w:sz w:val="20"/>
      <w:szCs w:val="20"/>
    </w:rPr>
  </w:style>
  <w:style w:type="paragraph" w:styleId="Tematkomentarza">
    <w:name w:val="annotation subject"/>
    <w:basedOn w:val="Tekstkomentarza"/>
    <w:next w:val="Tekstkomentarza"/>
    <w:link w:val="TematkomentarzaZnak"/>
    <w:uiPriority w:val="99"/>
    <w:semiHidden/>
    <w:unhideWhenUsed/>
    <w:rsid w:val="001E7D41"/>
    <w:rPr>
      <w:b/>
      <w:bCs/>
    </w:rPr>
  </w:style>
  <w:style w:type="character" w:customStyle="1" w:styleId="TematkomentarzaZnak">
    <w:name w:val="Temat komentarza Znak"/>
    <w:basedOn w:val="TekstkomentarzaZnak"/>
    <w:link w:val="Tematkomentarza"/>
    <w:uiPriority w:val="99"/>
    <w:semiHidden/>
    <w:rsid w:val="001E7D41"/>
    <w:rPr>
      <w:b/>
      <w:bCs/>
    </w:rPr>
  </w:style>
</w:styles>
</file>

<file path=word/webSettings.xml><?xml version="1.0" encoding="utf-8"?>
<w:webSettings xmlns:r="http://schemas.openxmlformats.org/officeDocument/2006/relationships" xmlns:w="http://schemas.openxmlformats.org/wordprocessingml/2006/main">
  <w:divs>
    <w:div w:id="823738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Arkusz_programu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Office_Excel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Arkusz_programu_Microsoft_Office_Excel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8.4798345398147595E-2"/>
          <c:y val="4.9152542372881393E-2"/>
          <c:w val="0.79420889348502766"/>
          <c:h val="0.84237288135593158"/>
        </c:manualLayout>
      </c:layout>
      <c:lineChart>
        <c:grouping val="standard"/>
        <c:ser>
          <c:idx val="0"/>
          <c:order val="0"/>
          <c:tx>
            <c:strRef>
              <c:f>Arkusz1!$A$18</c:f>
              <c:strCache>
                <c:ptCount val="1"/>
                <c:pt idx="0">
                  <c:v>2018</c:v>
                </c:pt>
              </c:strCache>
            </c:strRef>
          </c:tx>
          <c:spPr>
            <a:ln w="10186">
              <a:solidFill>
                <a:srgbClr val="3366FF"/>
              </a:solidFill>
              <a:prstDash val="solid"/>
            </a:ln>
          </c:spPr>
          <c:marker>
            <c:symbol val="diamond"/>
            <c:size val="3"/>
            <c:spPr>
              <a:solidFill>
                <a:srgbClr val="3366FF"/>
              </a:solidFill>
              <a:ln>
                <a:solidFill>
                  <a:srgbClr val="3366FF"/>
                </a:solidFill>
                <a:prstDash val="solid"/>
              </a:ln>
            </c:spPr>
          </c:marker>
          <c:dLbls>
            <c:dLbl>
              <c:idx val="0"/>
              <c:layout>
                <c:manualLayout>
                  <c:x val="-4.2461570706565477E-2"/>
                  <c:y val="5.4344128036627123E-2"/>
                </c:manualLayout>
              </c:layout>
              <c:dLblPos val="r"/>
              <c:showVal val="1"/>
            </c:dLbl>
            <c:dLbl>
              <c:idx val="1"/>
              <c:layout>
                <c:manualLayout>
                  <c:x val="-3.7531760435572672E-2"/>
                  <c:y val="6.4461152882205511E-2"/>
                </c:manualLayout>
              </c:layout>
              <c:dLblPos val="r"/>
              <c:showVal val="1"/>
            </c:dLbl>
            <c:dLbl>
              <c:idx val="2"/>
              <c:layout>
                <c:manualLayout>
                  <c:x val="-3.5111917725348787E-2"/>
                  <c:y val="5.4436090225565531E-2"/>
                </c:manualLayout>
              </c:layout>
              <c:dLblPos val="r"/>
              <c:showVal val="1"/>
            </c:dLbl>
            <c:dLbl>
              <c:idx val="3"/>
              <c:layout>
                <c:manualLayout>
                  <c:x val="-3.7531760435572672E-2"/>
                  <c:y val="5.4436090225565531E-2"/>
                </c:manualLayout>
              </c:layout>
              <c:dLblPos val="r"/>
              <c:showVal val="1"/>
            </c:dLbl>
            <c:dLbl>
              <c:idx val="4"/>
              <c:layout>
                <c:manualLayout>
                  <c:x val="-3.7531760435572672E-2"/>
                  <c:y val="5.4436090225565531E-2"/>
                </c:manualLayout>
              </c:layout>
              <c:dLblPos val="r"/>
              <c:showVal val="1"/>
            </c:dLbl>
            <c:dLbl>
              <c:idx val="5"/>
              <c:layout>
                <c:manualLayout>
                  <c:x val="-3.7531760435572672E-2"/>
                  <c:y val="5.4436090225565531E-2"/>
                </c:manualLayout>
              </c:layout>
              <c:dLblPos val="r"/>
              <c:showVal val="1"/>
            </c:dLbl>
            <c:dLbl>
              <c:idx val="6"/>
              <c:layout>
                <c:manualLayout>
                  <c:x val="-3.7059483726150692E-2"/>
                  <c:y val="5.5471167369901556E-2"/>
                </c:manualLayout>
              </c:layout>
              <c:dLblPos val="r"/>
              <c:showVal val="1"/>
            </c:dLbl>
            <c:dLbl>
              <c:idx val="7"/>
              <c:layout>
                <c:manualLayout>
                  <c:x val="-3.7059483726150692E-2"/>
                  <c:y val="6.109704641350211E-2"/>
                </c:manualLayout>
              </c:layout>
              <c:dLblPos val="r"/>
              <c:showVal val="1"/>
            </c:dLbl>
            <c:dLbl>
              <c:idx val="8"/>
              <c:layout>
                <c:manualLayout>
                  <c:x val="-3.4814991560398391E-2"/>
                  <c:y val="5.5471167369901556E-2"/>
                </c:manualLayout>
              </c:layout>
              <c:dLblPos val="r"/>
              <c:showVal val="1"/>
            </c:dLbl>
            <c:dLbl>
              <c:idx val="9"/>
              <c:layout>
                <c:manualLayout>
                  <c:x val="-3.7059483726150692E-2"/>
                  <c:y val="6.109704641350211E-2"/>
                </c:manualLayout>
              </c:layout>
              <c:dLblPos val="r"/>
              <c:showVal val="1"/>
            </c:dLbl>
            <c:dLbl>
              <c:idx val="10"/>
              <c:layout>
                <c:manualLayout>
                  <c:x val="-3.4814814814815152E-2"/>
                  <c:y val="6.109704641350211E-2"/>
                </c:manualLayout>
              </c:layout>
              <c:dLblPos val="r"/>
              <c:showVal val="1"/>
            </c:dLbl>
            <c:dLbl>
              <c:idx val="11"/>
              <c:layout>
                <c:manualLayout>
                  <c:x val="-3.4814814814815152E-2"/>
                  <c:y val="5.5471167369901556E-2"/>
                </c:manualLayout>
              </c:layout>
              <c:dLblPos val="r"/>
              <c:showVal val="1"/>
            </c:dLbl>
            <c:spPr>
              <a:noFill/>
              <a:ln w="20316">
                <a:noFill/>
              </a:ln>
            </c:spPr>
            <c:txPr>
              <a:bodyPr/>
              <a:lstStyle/>
              <a:p>
                <a:pPr>
                  <a:defRPr sz="720" b="1" i="0" u="none" strike="noStrike" baseline="0">
                    <a:solidFill>
                      <a:srgbClr val="3366FF"/>
                    </a:solidFill>
                    <a:latin typeface="Arial"/>
                    <a:ea typeface="Arial"/>
                    <a:cs typeface="Arial"/>
                  </a:defRPr>
                </a:pPr>
                <a:endParaRPr lang="pl-PL"/>
              </a:p>
            </c:txPr>
            <c:dLblPos val="t"/>
            <c:showVal val="1"/>
          </c:dLbls>
          <c:cat>
            <c:strRef>
              <c:f>Arkusz1!$B$17:$M$17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Arkusz1!$B$18:$M$18</c:f>
              <c:numCache>
                <c:formatCode>General</c:formatCode>
                <c:ptCount val="12"/>
                <c:pt idx="0">
                  <c:v>3997</c:v>
                </c:pt>
                <c:pt idx="1">
                  <c:v>3961</c:v>
                </c:pt>
                <c:pt idx="2">
                  <c:v>3848</c:v>
                </c:pt>
                <c:pt idx="3">
                  <c:v>3827</c:v>
                </c:pt>
                <c:pt idx="4">
                  <c:v>3659</c:v>
                </c:pt>
                <c:pt idx="5">
                  <c:v>3531</c:v>
                </c:pt>
                <c:pt idx="6">
                  <c:v>3450</c:v>
                </c:pt>
                <c:pt idx="7">
                  <c:v>3446</c:v>
                </c:pt>
                <c:pt idx="8">
                  <c:v>3380</c:v>
                </c:pt>
                <c:pt idx="9">
                  <c:v>3353</c:v>
                </c:pt>
                <c:pt idx="10">
                  <c:v>3392</c:v>
                </c:pt>
                <c:pt idx="11">
                  <c:v>3358</c:v>
                </c:pt>
              </c:numCache>
            </c:numRef>
          </c:val>
        </c:ser>
        <c:ser>
          <c:idx val="1"/>
          <c:order val="1"/>
          <c:tx>
            <c:strRef>
              <c:f>Arkusz1!$A$19</c:f>
              <c:strCache>
                <c:ptCount val="1"/>
                <c:pt idx="0">
                  <c:v>2017</c:v>
                </c:pt>
              </c:strCache>
            </c:strRef>
          </c:tx>
          <c:spPr>
            <a:ln w="10186">
              <a:solidFill>
                <a:srgbClr val="FF0000"/>
              </a:solidFill>
              <a:prstDash val="solid"/>
            </a:ln>
          </c:spPr>
          <c:marker>
            <c:symbol val="square"/>
            <c:size val="3"/>
            <c:spPr>
              <a:solidFill>
                <a:srgbClr val="FF0000"/>
              </a:solidFill>
              <a:ln>
                <a:solidFill>
                  <a:srgbClr val="FF0000"/>
                </a:solidFill>
                <a:prstDash val="solid"/>
              </a:ln>
            </c:spPr>
          </c:marker>
          <c:dLbls>
            <c:dLbl>
              <c:idx val="0"/>
              <c:layout>
                <c:manualLayout>
                  <c:x val="-4.0041727996342133E-2"/>
                  <c:y val="-4.4319065379985402E-2"/>
                </c:manualLayout>
              </c:layout>
              <c:dLblPos val="r"/>
              <c:showVal val="1"/>
            </c:dLbl>
            <c:dLbl>
              <c:idx val="1"/>
              <c:layout>
                <c:manualLayout>
                  <c:x val="-3.5111917725348787E-2"/>
                  <c:y val="-3.9398496240601537E-2"/>
                </c:manualLayout>
              </c:layout>
              <c:dLblPos val="r"/>
              <c:showVal val="1"/>
            </c:dLbl>
            <c:dLbl>
              <c:idx val="2"/>
              <c:layout>
                <c:manualLayout>
                  <c:x val="-3.7531760435572672E-2"/>
                  <c:y val="-4.4411027568922533E-2"/>
                </c:manualLayout>
              </c:layout>
              <c:dLblPos val="r"/>
              <c:showVal val="1"/>
            </c:dLbl>
            <c:dLbl>
              <c:idx val="3"/>
              <c:layout>
                <c:manualLayout>
                  <c:x val="-3.5111917725348787E-2"/>
                  <c:y val="-4.9423558897244133E-2"/>
                </c:manualLayout>
              </c:layout>
              <c:dLblPos val="r"/>
              <c:showVal val="1"/>
            </c:dLbl>
            <c:dLbl>
              <c:idx val="4"/>
              <c:layout>
                <c:manualLayout>
                  <c:x val="-3.7531760435572672E-2"/>
                  <c:y val="-4.4411027568922533E-2"/>
                </c:manualLayout>
              </c:layout>
              <c:dLblPos val="r"/>
              <c:showVal val="1"/>
            </c:dLbl>
            <c:dLbl>
              <c:idx val="5"/>
              <c:layout>
                <c:manualLayout>
                  <c:x val="-3.5111917725348787E-2"/>
                  <c:y val="-5.9448621553886416E-2"/>
                </c:manualLayout>
              </c:layout>
              <c:dLblPos val="r"/>
              <c:showVal val="1"/>
            </c:dLbl>
            <c:dLbl>
              <c:idx val="6"/>
              <c:layout>
                <c:manualLayout>
                  <c:x val="-2.5432546884453042E-2"/>
                  <c:y val="-4.9423558897244133E-2"/>
                </c:manualLayout>
              </c:layout>
              <c:dLblPos val="r"/>
              <c:showVal val="1"/>
            </c:dLbl>
            <c:dLbl>
              <c:idx val="7"/>
              <c:layout>
                <c:manualLayout>
                  <c:x val="-3.5111917725348787E-2"/>
                  <c:y val="-4.4411027568922533E-2"/>
                </c:manualLayout>
              </c:layout>
              <c:dLblPos val="r"/>
              <c:showVal val="1"/>
            </c:dLbl>
            <c:dLbl>
              <c:idx val="8"/>
              <c:layout>
                <c:manualLayout>
                  <c:x val="-2.7852389594676907E-2"/>
                  <c:y val="-4.9423558897244133E-2"/>
                </c:manualLayout>
              </c:layout>
              <c:dLblPos val="r"/>
              <c:showVal val="1"/>
            </c:dLbl>
            <c:dLbl>
              <c:idx val="9"/>
              <c:layout>
                <c:manualLayout>
                  <c:x val="-3.0272232304900868E-2"/>
                  <c:y val="-4.9423558897244133E-2"/>
                </c:manualLayout>
              </c:layout>
              <c:dLblPos val="r"/>
              <c:showVal val="1"/>
            </c:dLbl>
            <c:dLbl>
              <c:idx val="10"/>
              <c:layout>
                <c:manualLayout>
                  <c:x val="-3.5111917725348864E-2"/>
                  <c:y val="-4.4411027568922533E-2"/>
                </c:manualLayout>
              </c:layout>
              <c:dLblPos val="r"/>
              <c:showVal val="1"/>
            </c:dLbl>
            <c:dLbl>
              <c:idx val="11"/>
              <c:layout>
                <c:manualLayout>
                  <c:x val="-3.5111924140795545E-2"/>
                  <c:y val="-4.5024308670276757E-2"/>
                </c:manualLayout>
              </c:layout>
              <c:dLblPos val="r"/>
              <c:showVal val="1"/>
            </c:dLbl>
            <c:spPr>
              <a:noFill/>
              <a:ln w="20316">
                <a:noFill/>
              </a:ln>
            </c:spPr>
            <c:txPr>
              <a:bodyPr/>
              <a:lstStyle/>
              <a:p>
                <a:pPr>
                  <a:defRPr sz="720" b="1" i="0" u="none" strike="noStrike" baseline="0">
                    <a:solidFill>
                      <a:srgbClr val="FF0000"/>
                    </a:solidFill>
                    <a:latin typeface="Arial"/>
                    <a:ea typeface="Arial"/>
                    <a:cs typeface="Arial"/>
                  </a:defRPr>
                </a:pPr>
                <a:endParaRPr lang="pl-PL"/>
              </a:p>
            </c:txPr>
            <c:dLblPos val="b"/>
            <c:showVal val="1"/>
          </c:dLbls>
          <c:cat>
            <c:strRef>
              <c:f>Arkusz1!$B$17:$M$17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Arkusz1!$B$19:$M$19</c:f>
              <c:numCache>
                <c:formatCode>General</c:formatCode>
                <c:ptCount val="12"/>
                <c:pt idx="0">
                  <c:v>5046</c:v>
                </c:pt>
                <c:pt idx="1">
                  <c:v>5051</c:v>
                </c:pt>
                <c:pt idx="2">
                  <c:v>4804</c:v>
                </c:pt>
                <c:pt idx="3">
                  <c:v>4691</c:v>
                </c:pt>
                <c:pt idx="4">
                  <c:v>4546</c:v>
                </c:pt>
                <c:pt idx="5">
                  <c:v>4351</c:v>
                </c:pt>
                <c:pt idx="6">
                  <c:v>4248</c:v>
                </c:pt>
                <c:pt idx="7">
                  <c:v>4205</c:v>
                </c:pt>
                <c:pt idx="8">
                  <c:v>4167</c:v>
                </c:pt>
                <c:pt idx="9">
                  <c:v>3985</c:v>
                </c:pt>
                <c:pt idx="10">
                  <c:v>3839</c:v>
                </c:pt>
                <c:pt idx="11">
                  <c:v>3826</c:v>
                </c:pt>
              </c:numCache>
            </c:numRef>
          </c:val>
        </c:ser>
        <c:marker val="1"/>
        <c:axId val="36111488"/>
        <c:axId val="36113024"/>
      </c:lineChart>
      <c:catAx>
        <c:axId val="36111488"/>
        <c:scaling>
          <c:orientation val="minMax"/>
        </c:scaling>
        <c:axPos val="b"/>
        <c:majorGridlines>
          <c:spPr>
            <a:ln w="2547">
              <a:solidFill>
                <a:srgbClr val="969696"/>
              </a:solidFill>
              <a:prstDash val="sysDash"/>
            </a:ln>
          </c:spPr>
        </c:majorGridlines>
        <c:numFmt formatCode="General" sourceLinked="1"/>
        <c:tickLblPos val="nextTo"/>
        <c:spPr>
          <a:ln w="2547">
            <a:solidFill>
              <a:srgbClr val="000000"/>
            </a:solidFill>
            <a:prstDash val="solid"/>
          </a:ln>
        </c:spPr>
        <c:txPr>
          <a:bodyPr rot="0" vert="horz"/>
          <a:lstStyle/>
          <a:p>
            <a:pPr>
              <a:defRPr sz="804" b="0" i="0" u="none" strike="noStrike" baseline="0">
                <a:solidFill>
                  <a:srgbClr val="000000"/>
                </a:solidFill>
                <a:latin typeface="Arial"/>
                <a:ea typeface="Arial"/>
                <a:cs typeface="Arial"/>
              </a:defRPr>
            </a:pPr>
            <a:endParaRPr lang="pl-PL"/>
          </a:p>
        </c:txPr>
        <c:crossAx val="36113024"/>
        <c:crosses val="autoZero"/>
        <c:auto val="1"/>
        <c:lblAlgn val="ctr"/>
        <c:lblOffset val="100"/>
        <c:tickLblSkip val="1"/>
        <c:tickMarkSkip val="1"/>
      </c:catAx>
      <c:valAx>
        <c:axId val="36113024"/>
        <c:scaling>
          <c:orientation val="minMax"/>
          <c:max val="10000"/>
        </c:scaling>
        <c:axPos val="l"/>
        <c:numFmt formatCode="General" sourceLinked="1"/>
        <c:tickLblPos val="nextTo"/>
        <c:spPr>
          <a:ln w="2547">
            <a:solidFill>
              <a:srgbClr val="000000"/>
            </a:solidFill>
            <a:prstDash val="solid"/>
          </a:ln>
        </c:spPr>
        <c:txPr>
          <a:bodyPr rot="0" vert="horz"/>
          <a:lstStyle/>
          <a:p>
            <a:pPr>
              <a:defRPr sz="804" b="0" i="0" u="none" strike="noStrike" baseline="0">
                <a:solidFill>
                  <a:srgbClr val="000000"/>
                </a:solidFill>
                <a:latin typeface="Arial"/>
                <a:ea typeface="Arial"/>
                <a:cs typeface="Arial"/>
              </a:defRPr>
            </a:pPr>
            <a:endParaRPr lang="pl-PL"/>
          </a:p>
        </c:txPr>
        <c:crossAx val="36111488"/>
        <c:crosses val="autoZero"/>
        <c:crossBetween val="between"/>
        <c:majorUnit val="2000"/>
      </c:valAx>
      <c:spPr>
        <a:gradFill rotWithShape="0">
          <a:gsLst>
            <a:gs pos="0">
              <a:srgbClr val="FFFFCC"/>
            </a:gs>
            <a:gs pos="100000">
              <a:srgbClr val="FFFF99"/>
            </a:gs>
          </a:gsLst>
          <a:lin ang="5400000" scaled="1"/>
        </a:gradFill>
        <a:ln w="10186">
          <a:solidFill>
            <a:srgbClr val="808080"/>
          </a:solidFill>
          <a:prstDash val="solid"/>
        </a:ln>
      </c:spPr>
    </c:plotArea>
    <c:legend>
      <c:legendPos val="r"/>
      <c:layout>
        <c:manualLayout>
          <c:xMode val="edge"/>
          <c:yMode val="edge"/>
          <c:x val="0.88670715155894653"/>
          <c:y val="0.40793213674401085"/>
          <c:w val="0.10120839720493545"/>
          <c:h val="0.11331432115153145"/>
        </c:manualLayout>
      </c:layout>
      <c:spPr>
        <a:solidFill>
          <a:srgbClr val="FFFFFF"/>
        </a:solidFill>
        <a:ln w="2547">
          <a:solidFill>
            <a:srgbClr val="000000"/>
          </a:solidFill>
          <a:prstDash val="solid"/>
        </a:ln>
      </c:spPr>
      <c:txPr>
        <a:bodyPr/>
        <a:lstStyle/>
        <a:p>
          <a:pPr>
            <a:defRPr sz="540" b="0" i="0" u="none" strike="noStrike" baseline="0">
              <a:solidFill>
                <a:srgbClr val="000000"/>
              </a:solidFill>
              <a:latin typeface="Arial"/>
              <a:ea typeface="Arial"/>
              <a:cs typeface="Arial"/>
            </a:defRPr>
          </a:pPr>
          <a:endParaRPr lang="pl-PL"/>
        </a:p>
      </c:txPr>
    </c:legend>
    <c:plotVisOnly val="1"/>
    <c:dispBlanksAs val="gap"/>
  </c:chart>
  <c:spPr>
    <a:noFill/>
    <a:ln>
      <a:noFill/>
    </a:ln>
  </c:spPr>
  <c:txPr>
    <a:bodyPr/>
    <a:lstStyle/>
    <a:p>
      <a:pPr>
        <a:defRPr sz="884" b="0" i="0" u="none" strike="noStrike" baseline="0">
          <a:solidFill>
            <a:srgbClr val="000000"/>
          </a:solidFill>
          <a:latin typeface="Arial"/>
          <a:ea typeface="Arial"/>
          <a:cs typeface="Arial"/>
        </a:defRPr>
      </a:pPr>
      <a:endParaRPr lang="pl-PL"/>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1399157839083064"/>
          <c:y val="4.3795679386230593E-2"/>
          <c:w val="0.86973180076628365"/>
          <c:h val="0.71532846715329912"/>
        </c:manualLayout>
      </c:layout>
      <c:lineChart>
        <c:grouping val="standard"/>
        <c:ser>
          <c:idx val="0"/>
          <c:order val="0"/>
          <c:tx>
            <c:strRef>
              <c:f>Arkusz1!$B$1</c:f>
              <c:strCache>
                <c:ptCount val="1"/>
                <c:pt idx="0">
                  <c:v>Napływ</c:v>
                </c:pt>
              </c:strCache>
            </c:strRef>
          </c:tx>
          <c:spPr>
            <a:ln w="15109" cap="rnd">
              <a:solidFill>
                <a:schemeClr val="accent1"/>
              </a:solidFill>
              <a:round/>
            </a:ln>
            <a:effectLst/>
          </c:spPr>
          <c:marker>
            <c:symbol val="circle"/>
            <c:size val="3"/>
            <c:spPr>
              <a:solidFill>
                <a:schemeClr val="accent1"/>
              </a:solidFill>
              <a:ln w="15109">
                <a:solidFill>
                  <a:schemeClr val="accent1"/>
                </a:solidFill>
              </a:ln>
              <a:effectLst/>
            </c:spPr>
          </c:marker>
          <c:dLbls>
            <c:dLbl>
              <c:idx val="0"/>
              <c:layout>
                <c:manualLayout>
                  <c:x val="-5.2075001416189905E-2"/>
                  <c:y val="7.0614442425466051E-2"/>
                </c:manualLayout>
              </c:layout>
              <c:dLblPos val="r"/>
              <c:showVal val="1"/>
            </c:dLbl>
            <c:dLbl>
              <c:idx val="1"/>
              <c:layout>
                <c:manualLayout>
                  <c:x val="-3.7286769009988861E-2"/>
                  <c:y val="6.2372972609193132E-2"/>
                </c:manualLayout>
              </c:layout>
              <c:dLblPos val="r"/>
              <c:showVal val="1"/>
            </c:dLbl>
            <c:dLbl>
              <c:idx val="2"/>
              <c:layout>
                <c:manualLayout>
                  <c:x val="-3.5471591230952247E-2"/>
                  <c:y val="6.0642932453956022E-2"/>
                </c:manualLayout>
              </c:layout>
              <c:dLblPos val="r"/>
              <c:showVal val="1"/>
            </c:dLbl>
            <c:dLbl>
              <c:idx val="3"/>
              <c:layout>
                <c:manualLayout>
                  <c:x val="-3.5638323986480112E-2"/>
                  <c:y val="7.0919981156202572E-2"/>
                </c:manualLayout>
              </c:layout>
              <c:dLblPos val="r"/>
              <c:showVal val="1"/>
            </c:dLbl>
            <c:dLbl>
              <c:idx val="4"/>
              <c:layout>
                <c:manualLayout>
                  <c:x val="-2.3148148148148147E-2"/>
                  <c:y val="4.3650793650793579E-2"/>
                </c:manualLayout>
              </c:layout>
              <c:dLblPos val="r"/>
              <c:showVal val="1"/>
            </c:dLbl>
            <c:dLbl>
              <c:idx val="5"/>
              <c:layout>
                <c:manualLayout>
                  <c:x val="-1.3888888888889511E-2"/>
                  <c:y val="6.3492063492063502E-2"/>
                </c:manualLayout>
              </c:layout>
              <c:dLblPos val="r"/>
              <c:showVal val="1"/>
            </c:dLbl>
            <c:dLbl>
              <c:idx val="6"/>
              <c:layout>
                <c:manualLayout>
                  <c:x val="-2.3148148148148147E-3"/>
                  <c:y val="-3.5714285714285789E-2"/>
                </c:manualLayout>
              </c:layout>
              <c:dLblPos val="r"/>
              <c:showVal val="1"/>
            </c:dLbl>
            <c:dLbl>
              <c:idx val="7"/>
              <c:layout>
                <c:manualLayout>
                  <c:x val="-9.2592592592597844E-3"/>
                  <c:y val="-3.5714285714285712E-2"/>
                </c:manualLayout>
              </c:layout>
              <c:dLblPos val="r"/>
              <c:showVal val="1"/>
            </c:dLbl>
            <c:dLbl>
              <c:idx val="8"/>
              <c:layout>
                <c:manualLayout>
                  <c:x val="-1.3888888888889443E-2"/>
                  <c:y val="4.3650793650793704E-2"/>
                </c:manualLayout>
              </c:layout>
              <c:dLblPos val="r"/>
              <c:showVal val="1"/>
            </c:dLbl>
            <c:dLbl>
              <c:idx val="11"/>
              <c:layout>
                <c:manualLayout>
                  <c:x val="-1.8518518518518701E-2"/>
                  <c:y val="-4.7619047619047623E-2"/>
                </c:manualLayout>
              </c:layout>
              <c:dLblPos val="r"/>
              <c:showVal val="1"/>
            </c:dLbl>
            <c:spPr>
              <a:noFill/>
              <a:ln w="20145">
                <a:noFill/>
              </a:ln>
            </c:spPr>
            <c:txPr>
              <a:bodyPr/>
              <a:lstStyle/>
              <a:p>
                <a:pPr>
                  <a:defRPr sz="793" b="1" i="0" u="none" strike="noStrike" baseline="0">
                    <a:solidFill>
                      <a:srgbClr val="333399"/>
                    </a:solidFill>
                    <a:latin typeface="Calibri"/>
                    <a:ea typeface="Calibri"/>
                    <a:cs typeface="Calibri"/>
                  </a:defRPr>
                </a:pPr>
                <a:endParaRPr lang="pl-PL"/>
              </a:p>
            </c:txPr>
            <c:showVal val="1"/>
          </c:dLbls>
          <c:cat>
            <c:numRef>
              <c:f>Arkusz1!$A$2:$A$6</c:f>
              <c:numCache>
                <c:formatCode>General</c:formatCode>
                <c:ptCount val="5"/>
                <c:pt idx="0">
                  <c:v>2014</c:v>
                </c:pt>
                <c:pt idx="1">
                  <c:v>2015</c:v>
                </c:pt>
                <c:pt idx="2">
                  <c:v>2016</c:v>
                </c:pt>
                <c:pt idx="3">
                  <c:v>2017</c:v>
                </c:pt>
                <c:pt idx="4">
                  <c:v>2018</c:v>
                </c:pt>
              </c:numCache>
            </c:numRef>
          </c:cat>
          <c:val>
            <c:numRef>
              <c:f>Arkusz1!$B$2:$B$6</c:f>
              <c:numCache>
                <c:formatCode>General</c:formatCode>
                <c:ptCount val="5"/>
                <c:pt idx="0">
                  <c:v>7882</c:v>
                </c:pt>
                <c:pt idx="1">
                  <c:v>7909</c:v>
                </c:pt>
                <c:pt idx="2">
                  <c:v>7655</c:v>
                </c:pt>
                <c:pt idx="3">
                  <c:v>6931</c:v>
                </c:pt>
                <c:pt idx="4">
                  <c:v>6542</c:v>
                </c:pt>
              </c:numCache>
            </c:numRef>
          </c:val>
        </c:ser>
        <c:ser>
          <c:idx val="1"/>
          <c:order val="1"/>
          <c:tx>
            <c:strRef>
              <c:f>Arkusz1!$C$1</c:f>
              <c:strCache>
                <c:ptCount val="1"/>
                <c:pt idx="0">
                  <c:v>Odpływ</c:v>
                </c:pt>
              </c:strCache>
            </c:strRef>
          </c:tx>
          <c:spPr>
            <a:ln w="15109" cap="rnd">
              <a:solidFill>
                <a:schemeClr val="accent2"/>
              </a:solidFill>
              <a:round/>
            </a:ln>
            <a:effectLst/>
          </c:spPr>
          <c:marker>
            <c:symbol val="square"/>
            <c:size val="3"/>
            <c:spPr>
              <a:solidFill>
                <a:schemeClr val="accent2"/>
              </a:solidFill>
              <a:ln w="15109">
                <a:solidFill>
                  <a:schemeClr val="accent2"/>
                </a:solidFill>
              </a:ln>
              <a:effectLst/>
            </c:spPr>
          </c:marker>
          <c:dLbls>
            <c:dLbl>
              <c:idx val="0"/>
              <c:layout>
                <c:manualLayout>
                  <c:x val="-5.4556354916067334E-2"/>
                  <c:y val="-7.6312448123471904E-2"/>
                </c:manualLayout>
              </c:layout>
              <c:dLblPos val="r"/>
              <c:showVal val="1"/>
            </c:dLbl>
            <c:dLbl>
              <c:idx val="1"/>
              <c:layout>
                <c:manualLayout>
                  <c:x val="-3.9268490719235633E-2"/>
                  <c:y val="-6.2372972609193104E-2"/>
                </c:manualLayout>
              </c:layout>
              <c:dLblPos val="r"/>
              <c:showVal val="1"/>
            </c:dLbl>
            <c:dLbl>
              <c:idx val="2"/>
              <c:layout>
                <c:manualLayout>
                  <c:x val="-2.8194074661530597E-2"/>
                  <c:y val="-5.4944926755950384E-2"/>
                </c:manualLayout>
              </c:layout>
              <c:dLblPos val="r"/>
              <c:showVal val="1"/>
            </c:dLbl>
            <c:dLbl>
              <c:idx val="3"/>
              <c:layout>
                <c:manualLayout>
                  <c:x val="-1.1574074074073988E-2"/>
                  <c:y val="-6.3492063492063502E-2"/>
                </c:manualLayout>
              </c:layout>
              <c:dLblPos val="r"/>
              <c:showVal val="1"/>
            </c:dLbl>
            <c:dLbl>
              <c:idx val="4"/>
              <c:layout>
                <c:manualLayout>
                  <c:x val="-2.5462962962962982E-2"/>
                  <c:y val="-4.3650793650793704E-2"/>
                </c:manualLayout>
              </c:layout>
              <c:dLblPos val="r"/>
              <c:showVal val="1"/>
            </c:dLbl>
            <c:dLbl>
              <c:idx val="5"/>
              <c:layout>
                <c:manualLayout>
                  <c:x val="-8.4875562720148987E-17"/>
                  <c:y val="-2.7777777777779952E-2"/>
                </c:manualLayout>
              </c:layout>
              <c:dLblPos val="r"/>
              <c:showVal val="1"/>
            </c:dLbl>
            <c:dLbl>
              <c:idx val="6"/>
              <c:layout>
                <c:manualLayout>
                  <c:x val="-8.4875562720148987E-17"/>
                  <c:y val="4.3650793650793704E-2"/>
                </c:manualLayout>
              </c:layout>
              <c:dLblPos val="r"/>
              <c:showVal val="1"/>
            </c:dLbl>
            <c:dLbl>
              <c:idx val="7"/>
              <c:layout>
                <c:manualLayout>
                  <c:x val="-4.6296296296297014E-3"/>
                  <c:y val="4.3650793650793704E-2"/>
                </c:manualLayout>
              </c:layout>
              <c:dLblPos val="r"/>
              <c:showVal val="1"/>
            </c:dLbl>
            <c:dLbl>
              <c:idx val="8"/>
              <c:layout>
                <c:manualLayout>
                  <c:x val="-2.0833333333333651E-2"/>
                  <c:y val="-3.968253968253968E-2"/>
                </c:manualLayout>
              </c:layout>
              <c:dLblPos val="r"/>
              <c:showVal val="1"/>
            </c:dLbl>
            <c:dLbl>
              <c:idx val="10"/>
              <c:layout>
                <c:manualLayout>
                  <c:x val="0"/>
                  <c:y val="-3.5714285714285754E-2"/>
                </c:manualLayout>
              </c:layout>
              <c:dLblPos val="r"/>
              <c:showVal val="1"/>
            </c:dLbl>
            <c:dLbl>
              <c:idx val="11"/>
              <c:layout>
                <c:manualLayout>
                  <c:x val="-1.3888888888889585E-2"/>
                  <c:y val="3.5714285714285712E-2"/>
                </c:manualLayout>
              </c:layout>
              <c:dLblPos val="r"/>
              <c:showVal val="1"/>
            </c:dLbl>
            <c:spPr>
              <a:noFill/>
              <a:ln w="20145">
                <a:noFill/>
              </a:ln>
            </c:spPr>
            <c:txPr>
              <a:bodyPr/>
              <a:lstStyle/>
              <a:p>
                <a:pPr>
                  <a:defRPr sz="793" b="1" i="0" u="none" strike="noStrike" baseline="0">
                    <a:solidFill>
                      <a:srgbClr val="FF0000"/>
                    </a:solidFill>
                    <a:latin typeface="Calibri"/>
                    <a:ea typeface="Calibri"/>
                    <a:cs typeface="Calibri"/>
                  </a:defRPr>
                </a:pPr>
                <a:endParaRPr lang="pl-PL"/>
              </a:p>
            </c:txPr>
            <c:showVal val="1"/>
          </c:dLbls>
          <c:cat>
            <c:numRef>
              <c:f>Arkusz1!$A$2:$A$6</c:f>
              <c:numCache>
                <c:formatCode>General</c:formatCode>
                <c:ptCount val="5"/>
                <c:pt idx="0">
                  <c:v>2014</c:v>
                </c:pt>
                <c:pt idx="1">
                  <c:v>2015</c:v>
                </c:pt>
                <c:pt idx="2">
                  <c:v>2016</c:v>
                </c:pt>
                <c:pt idx="3">
                  <c:v>2017</c:v>
                </c:pt>
                <c:pt idx="4">
                  <c:v>2018</c:v>
                </c:pt>
              </c:numCache>
            </c:numRef>
          </c:cat>
          <c:val>
            <c:numRef>
              <c:f>Arkusz1!$C$2:$C$6</c:f>
              <c:numCache>
                <c:formatCode>General</c:formatCode>
                <c:ptCount val="5"/>
                <c:pt idx="0">
                  <c:v>9174</c:v>
                </c:pt>
                <c:pt idx="1">
                  <c:v>9053</c:v>
                </c:pt>
                <c:pt idx="2">
                  <c:v>8291</c:v>
                </c:pt>
                <c:pt idx="3">
                  <c:v>7923</c:v>
                </c:pt>
                <c:pt idx="4">
                  <c:v>7010</c:v>
                </c:pt>
              </c:numCache>
            </c:numRef>
          </c:val>
        </c:ser>
        <c:marker val="1"/>
        <c:axId val="36836864"/>
        <c:axId val="36838400"/>
      </c:lineChart>
      <c:catAx>
        <c:axId val="36836864"/>
        <c:scaling>
          <c:orientation val="minMax"/>
        </c:scaling>
        <c:axPos val="b"/>
        <c:numFmt formatCode="General" sourceLinked="1"/>
        <c:majorTickMark val="none"/>
        <c:tickLblPos val="nextTo"/>
        <c:spPr>
          <a:noFill/>
          <a:ln w="7554" cap="flat" cmpd="sng" algn="ctr">
            <a:solidFill>
              <a:schemeClr val="tx1">
                <a:lumMod val="15000"/>
                <a:lumOff val="85000"/>
              </a:schemeClr>
            </a:solidFill>
            <a:round/>
          </a:ln>
          <a:effectLst/>
        </c:spPr>
        <c:txPr>
          <a:bodyPr rot="0" vert="horz"/>
          <a:lstStyle/>
          <a:p>
            <a:pPr>
              <a:defRPr sz="872" b="0" i="0" u="none" strike="noStrike" baseline="0">
                <a:solidFill>
                  <a:srgbClr val="333333"/>
                </a:solidFill>
                <a:latin typeface="Calibri"/>
                <a:ea typeface="Calibri"/>
                <a:cs typeface="Calibri"/>
              </a:defRPr>
            </a:pPr>
            <a:endParaRPr lang="pl-PL"/>
          </a:p>
        </c:txPr>
        <c:crossAx val="36838400"/>
        <c:crosses val="autoZero"/>
        <c:auto val="1"/>
        <c:lblAlgn val="ctr"/>
        <c:lblOffset val="100"/>
      </c:catAx>
      <c:valAx>
        <c:axId val="36838400"/>
        <c:scaling>
          <c:orientation val="minMax"/>
          <c:max val="10000"/>
          <c:min val="6000"/>
        </c:scaling>
        <c:axPos val="l"/>
        <c:majorGridlines>
          <c:spPr>
            <a:ln w="2518" cap="flat" cmpd="sng" algn="ctr">
              <a:solidFill>
                <a:schemeClr val="bg1">
                  <a:lumMod val="65000"/>
                </a:schemeClr>
              </a:solidFill>
              <a:round/>
            </a:ln>
            <a:effectLst/>
          </c:spPr>
        </c:majorGridlines>
        <c:numFmt formatCode="General" sourceLinked="1"/>
        <c:majorTickMark val="none"/>
        <c:tickLblPos val="nextTo"/>
        <c:spPr>
          <a:ln w="7554">
            <a:noFill/>
          </a:ln>
        </c:spPr>
        <c:txPr>
          <a:bodyPr rot="0" vert="horz"/>
          <a:lstStyle/>
          <a:p>
            <a:pPr>
              <a:defRPr sz="872" b="0" i="0" u="none" strike="noStrike" baseline="0">
                <a:solidFill>
                  <a:srgbClr val="333333"/>
                </a:solidFill>
                <a:latin typeface="Calibri"/>
                <a:ea typeface="Calibri"/>
                <a:cs typeface="Calibri"/>
              </a:defRPr>
            </a:pPr>
            <a:endParaRPr lang="pl-PL"/>
          </a:p>
        </c:txPr>
        <c:crossAx val="36836864"/>
        <c:crosses val="autoZero"/>
        <c:crossBetween val="between"/>
        <c:majorUnit val="500"/>
      </c:valAx>
      <c:spPr>
        <a:solidFill>
          <a:srgbClr val="CCFFCC"/>
        </a:solidFill>
        <a:ln w="20145">
          <a:noFill/>
        </a:ln>
      </c:spPr>
    </c:plotArea>
    <c:legend>
      <c:legendPos val="b"/>
      <c:spPr>
        <a:noFill/>
        <a:ln w="20145">
          <a:noFill/>
        </a:ln>
      </c:spPr>
      <c:txPr>
        <a:bodyPr/>
        <a:lstStyle/>
        <a:p>
          <a:pPr>
            <a:defRPr sz="801" b="0" i="0" u="none" strike="noStrike" baseline="0">
              <a:solidFill>
                <a:srgbClr val="333333"/>
              </a:solidFill>
              <a:latin typeface="Calibri"/>
              <a:ea typeface="Calibri"/>
              <a:cs typeface="Calibri"/>
            </a:defRPr>
          </a:pPr>
          <a:endParaRPr lang="pl-PL"/>
        </a:p>
      </c:txPr>
    </c:legend>
    <c:plotVisOnly val="1"/>
    <c:dispBlanksAs val="gap"/>
  </c:chart>
  <c:spPr>
    <a:solidFill>
      <a:schemeClr val="bg1"/>
    </a:solidFill>
    <a:ln w="7554" cap="flat" cmpd="sng" algn="ctr">
      <a:noFill/>
      <a:round/>
    </a:ln>
    <a:effectLst/>
  </c:spPr>
  <c:txPr>
    <a:bodyPr/>
    <a:lstStyle/>
    <a:p>
      <a:pPr>
        <a:defRPr sz="793" b="0" i="0" u="none" strike="noStrike" baseline="0">
          <a:solidFill>
            <a:srgbClr val="000000"/>
          </a:solidFill>
          <a:latin typeface="Calibri"/>
          <a:ea typeface="Calibri"/>
          <a:cs typeface="Calibri"/>
        </a:defRPr>
      </a:pPr>
      <a:endParaRPr lang="pl-PL"/>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12770511611849544"/>
          <c:y val="0.17208895120986589"/>
          <c:w val="0.82553411852186254"/>
          <c:h val="0.77454355876748282"/>
        </c:manualLayout>
      </c:layout>
      <c:pie3DChart>
        <c:varyColors val="1"/>
        <c:ser>
          <c:idx val="0"/>
          <c:order val="0"/>
          <c:tx>
            <c:strRef>
              <c:f>Arkusz1!$B$1</c:f>
              <c:strCache>
                <c:ptCount val="1"/>
                <c:pt idx="0">
                  <c:v>2016</c:v>
                </c:pt>
              </c:strCache>
            </c:strRef>
          </c:tx>
          <c:dPt>
            <c:idx val="0"/>
            <c:spPr>
              <a:solidFill>
                <a:srgbClr val="4F81BD"/>
              </a:solidFill>
              <a:ln w="25400">
                <a:solidFill>
                  <a:srgbClr val="FFFFFF"/>
                </a:solidFill>
                <a:prstDash val="solid"/>
              </a:ln>
            </c:spPr>
          </c:dPt>
          <c:dPt>
            <c:idx val="1"/>
            <c:spPr>
              <a:solidFill>
                <a:srgbClr val="C0504D"/>
              </a:solidFill>
              <a:ln w="25400">
                <a:solidFill>
                  <a:srgbClr val="FFFFFF"/>
                </a:solidFill>
                <a:prstDash val="solid"/>
              </a:ln>
            </c:spPr>
          </c:dPt>
          <c:dPt>
            <c:idx val="2"/>
            <c:spPr>
              <a:solidFill>
                <a:srgbClr val="9BBB59"/>
              </a:solidFill>
              <a:ln w="25400">
                <a:solidFill>
                  <a:srgbClr val="FFFFFF"/>
                </a:solidFill>
                <a:prstDash val="solid"/>
              </a:ln>
            </c:spPr>
          </c:dPt>
          <c:dPt>
            <c:idx val="3"/>
            <c:spPr>
              <a:solidFill>
                <a:srgbClr val="8064A2"/>
              </a:solidFill>
              <a:ln w="25400">
                <a:solidFill>
                  <a:srgbClr val="FFFFFF"/>
                </a:solidFill>
                <a:prstDash val="solid"/>
              </a:ln>
            </c:spPr>
          </c:dPt>
          <c:dPt>
            <c:idx val="4"/>
            <c:spPr>
              <a:solidFill>
                <a:srgbClr val="4BACC6"/>
              </a:solidFill>
              <a:ln w="25400">
                <a:solidFill>
                  <a:srgbClr val="FFFFFF"/>
                </a:solidFill>
                <a:prstDash val="solid"/>
              </a:ln>
            </c:spPr>
          </c:dPt>
          <c:dLbls>
            <c:dLbl>
              <c:idx val="0"/>
              <c:layout>
                <c:manualLayout>
                  <c:x val="-0.23812247512776749"/>
                  <c:y val="6.9007189318727014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r>
                      <a:rPr lang="en-US" sz="1000"/>
                      <a:t>Podjęcie pracy niesubsydiowanej- </a:t>
                    </a:r>
                    <a:r>
                      <a:rPr lang="pl-PL" sz="1000"/>
                      <a:t>35,8</a:t>
                    </a:r>
                    <a:r>
                      <a:rPr lang="en-US" sz="1000"/>
                      <a:t>%</a:t>
                    </a:r>
                    <a:endParaRPr lang="en-US"/>
                  </a:p>
                </c:rich>
              </c:tx>
              <c:spPr>
                <a:noFill/>
                <a:ln w="25400">
                  <a:noFill/>
                </a:ln>
              </c:spPr>
              <c:dLblPos val="bestFit"/>
            </c:dLbl>
            <c:dLbl>
              <c:idx val="1"/>
              <c:layout>
                <c:manualLayout>
                  <c:x val="-0.14835907615053961"/>
                  <c:y val="-0.27192191212785205"/>
                </c:manualLayout>
              </c:layout>
              <c:tx>
                <c:rich>
                  <a:bodyPr/>
                  <a:lstStyle/>
                  <a:p>
                    <a:r>
                      <a:rPr lang="en-US"/>
                      <a:t>Podjęcie pracy subsydiowanej</a:t>
                    </a:r>
                    <a:r>
                      <a:rPr lang="en-US" baseline="0"/>
                      <a:t> -</a:t>
                    </a:r>
                    <a:r>
                      <a:rPr lang="en-US"/>
                      <a:t> </a:t>
                    </a:r>
                    <a:r>
                      <a:rPr lang="pl-PL"/>
                      <a:t>8,8</a:t>
                    </a:r>
                    <a:r>
                      <a:rPr lang="en-US"/>
                      <a:t>%</a:t>
                    </a:r>
                  </a:p>
                </c:rich>
              </c:tx>
              <c:dLblPos val="bestFit"/>
            </c:dLbl>
            <c:dLbl>
              <c:idx val="2"/>
              <c:layout>
                <c:manualLayout>
                  <c:x val="-1.1269701470955545E-2"/>
                  <c:y val="-0.2462538632375095"/>
                </c:manualLayout>
              </c:layout>
              <c:tx>
                <c:rich>
                  <a:bodyPr/>
                  <a:lstStyle/>
                  <a:p>
                    <a:r>
                      <a:rPr lang="en-US"/>
                      <a:t>Udział w aktywnych formach</a:t>
                    </a:r>
                    <a:r>
                      <a:rPr lang="en-US" baseline="0"/>
                      <a:t> -</a:t>
                    </a:r>
                    <a:r>
                      <a:rPr lang="en-US"/>
                      <a:t> </a:t>
                    </a:r>
                    <a:r>
                      <a:rPr lang="pl-PL"/>
                      <a:t>10,1</a:t>
                    </a:r>
                    <a:r>
                      <a:rPr lang="en-US"/>
                      <a:t>%</a:t>
                    </a:r>
                  </a:p>
                </c:rich>
              </c:tx>
              <c:dLblPos val="bestFit"/>
            </c:dLbl>
            <c:dLbl>
              <c:idx val="3"/>
              <c:layout>
                <c:manualLayout>
                  <c:x val="0.21333533829104986"/>
                  <c:y val="-0.19707194963618868"/>
                </c:manualLayout>
              </c:layout>
              <c:tx>
                <c:rich>
                  <a:bodyPr/>
                  <a:lstStyle/>
                  <a:p>
                    <a:r>
                      <a:rPr lang="en-US"/>
                      <a:t>Niepotwierdzenia gotowości do podjęcia pracy -</a:t>
                    </a:r>
                    <a:r>
                      <a:rPr lang="pl-PL"/>
                      <a:t>22,3</a:t>
                    </a:r>
                    <a:r>
                      <a:rPr lang="en-US"/>
                      <a:t>%</a:t>
                    </a:r>
                  </a:p>
                </c:rich>
              </c:tx>
              <c:dLblPos val="bestFit"/>
            </c:dLbl>
            <c:dLbl>
              <c:idx val="4"/>
              <c:layout>
                <c:manualLayout>
                  <c:x val="0.18612175147555637"/>
                  <c:y val="0.13844290173787802"/>
                </c:manualLayout>
              </c:layout>
              <c:tx>
                <c:rich>
                  <a:bodyPr/>
                  <a:lstStyle/>
                  <a:p>
                    <a:r>
                      <a:rPr lang="en-US"/>
                      <a:t>Wyłączenia ustawowe (renta, emerytura, itp) - </a:t>
                    </a:r>
                    <a:r>
                      <a:rPr lang="pl-PL"/>
                      <a:t>23,0</a:t>
                    </a:r>
                    <a:r>
                      <a:rPr lang="en-US"/>
                      <a:t>%</a:t>
                    </a:r>
                  </a:p>
                </c:rich>
              </c:tx>
              <c:dLblPos val="bestFit"/>
            </c:dLbl>
            <c:spPr>
              <a:noFill/>
              <a:ln w="25400">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pl-PL"/>
              </a:p>
            </c:txPr>
            <c:dLblPos val="bestFit"/>
            <c:showVal val="1"/>
            <c:showCatName val="1"/>
            <c:showLeaderLines val="1"/>
            <c:leaderLines>
              <c:spPr>
                <a:ln w="9525" cap="flat" cmpd="sng" algn="ctr">
                  <a:solidFill>
                    <a:schemeClr val="tx1">
                      <a:lumMod val="35000"/>
                      <a:lumOff val="65000"/>
                    </a:schemeClr>
                  </a:solidFill>
                  <a:round/>
                </a:ln>
                <a:effectLst/>
              </c:spPr>
            </c:leaderLines>
          </c:dLbls>
          <c:cat>
            <c:strRef>
              <c:f>Arkusz1!$A$2:$A$6</c:f>
              <c:strCache>
                <c:ptCount val="5"/>
                <c:pt idx="0">
                  <c:v>Podjęcie pracy niesubsydiowanej</c:v>
                </c:pt>
                <c:pt idx="1">
                  <c:v>Podjęcie pracy subsydiowanej</c:v>
                </c:pt>
                <c:pt idx="2">
                  <c:v>Udział w aktywnych formach</c:v>
                </c:pt>
                <c:pt idx="3">
                  <c:v>Niepotwierdzenia gotowości do podjęcia pracy </c:v>
                </c:pt>
                <c:pt idx="4">
                  <c:v>Wyłączenia ustawowe (renta, emerytura, itp)</c:v>
                </c:pt>
              </c:strCache>
            </c:strRef>
          </c:cat>
          <c:val>
            <c:numRef>
              <c:f>Arkusz1!$B$2:$B$6</c:f>
              <c:numCache>
                <c:formatCode>0.0%</c:formatCode>
                <c:ptCount val="5"/>
                <c:pt idx="0">
                  <c:v>0.35834522111269845</c:v>
                </c:pt>
                <c:pt idx="1">
                  <c:v>8.8302425106990268E-2</c:v>
                </c:pt>
                <c:pt idx="2">
                  <c:v>0.10057061340941512</c:v>
                </c:pt>
                <c:pt idx="3">
                  <c:v>0.22253922967189729</c:v>
                </c:pt>
                <c:pt idx="4">
                  <c:v>0.23024251069900142</c:v>
                </c:pt>
              </c:numCache>
            </c:numRef>
          </c:val>
        </c:ser>
        <c:ser>
          <c:idx val="1"/>
          <c:order val="1"/>
          <c:tx>
            <c:strRef>
              <c:f>Arkusz1!$C$1</c:f>
              <c:strCache>
                <c:ptCount val="1"/>
                <c:pt idx="0">
                  <c:v>2017</c:v>
                </c:pt>
              </c:strCache>
            </c:strRef>
          </c:tx>
          <c:dPt>
            <c:idx val="0"/>
            <c:spPr>
              <a:solidFill>
                <a:srgbClr val="4F81BD"/>
              </a:solidFill>
              <a:ln w="25400">
                <a:solidFill>
                  <a:srgbClr val="FFFFFF"/>
                </a:solidFill>
                <a:prstDash val="solid"/>
              </a:ln>
            </c:spPr>
          </c:dPt>
          <c:dPt>
            <c:idx val="1"/>
            <c:spPr>
              <a:solidFill>
                <a:srgbClr val="C0504D"/>
              </a:solidFill>
              <a:ln w="25400">
                <a:solidFill>
                  <a:srgbClr val="FFFFFF"/>
                </a:solidFill>
                <a:prstDash val="solid"/>
              </a:ln>
            </c:spPr>
          </c:dPt>
          <c:dPt>
            <c:idx val="2"/>
            <c:spPr>
              <a:solidFill>
                <a:srgbClr val="9BBB59"/>
              </a:solidFill>
              <a:ln w="25400">
                <a:solidFill>
                  <a:srgbClr val="FFFFFF"/>
                </a:solidFill>
                <a:prstDash val="solid"/>
              </a:ln>
            </c:spPr>
          </c:dPt>
          <c:dPt>
            <c:idx val="3"/>
            <c:spPr>
              <a:solidFill>
                <a:srgbClr val="8064A2"/>
              </a:solidFill>
              <a:ln w="25400">
                <a:solidFill>
                  <a:srgbClr val="FFFFFF"/>
                </a:solidFill>
                <a:prstDash val="solid"/>
              </a:ln>
            </c:spPr>
          </c:dPt>
          <c:dPt>
            <c:idx val="4"/>
            <c:spPr>
              <a:solidFill>
                <a:srgbClr val="4BACC6"/>
              </a:solidFill>
              <a:ln w="25400">
                <a:solidFill>
                  <a:srgbClr val="FFFFFF"/>
                </a:solidFill>
                <a:prstDash val="solid"/>
              </a:ln>
            </c:spPr>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Val val="1"/>
            <c:showLeaderLines val="1"/>
            <c:leaderLines>
              <c:spPr>
                <a:ln w="9525" cap="flat" cmpd="sng" algn="ctr">
                  <a:solidFill>
                    <a:schemeClr val="tx1">
                      <a:lumMod val="35000"/>
                      <a:lumOff val="65000"/>
                    </a:schemeClr>
                  </a:solidFill>
                  <a:round/>
                </a:ln>
                <a:effectLst/>
              </c:spPr>
            </c:leaderLines>
          </c:dLbls>
          <c:cat>
            <c:strRef>
              <c:f>Arkusz1!$A$2:$A$6</c:f>
              <c:strCache>
                <c:ptCount val="5"/>
                <c:pt idx="0">
                  <c:v>Podjęcie pracy niesubsydiowanej</c:v>
                </c:pt>
                <c:pt idx="1">
                  <c:v>Podjęcie pracy subsydiowanej</c:v>
                </c:pt>
                <c:pt idx="2">
                  <c:v>Udział w aktywnych formach</c:v>
                </c:pt>
                <c:pt idx="3">
                  <c:v>Niepotwierdzenia gotowości do podjęcia pracy </c:v>
                </c:pt>
                <c:pt idx="4">
                  <c:v>Wyłączenia ustawowe (renta, emerytura, itp)</c:v>
                </c:pt>
              </c:strCache>
            </c:strRef>
          </c:cat>
          <c:val>
            <c:numRef>
              <c:f>Arkusz1!$C$2:$C$6</c:f>
              <c:numCache>
                <c:formatCode>General</c:formatCode>
                <c:ptCount val="5"/>
                <c:pt idx="0">
                  <c:v>2512</c:v>
                </c:pt>
                <c:pt idx="1">
                  <c:v>619</c:v>
                </c:pt>
                <c:pt idx="2">
                  <c:v>705</c:v>
                </c:pt>
                <c:pt idx="3">
                  <c:v>1560</c:v>
                </c:pt>
                <c:pt idx="4">
                  <c:v>1614</c:v>
                </c:pt>
              </c:numCache>
            </c:numRef>
          </c:val>
        </c:ser>
      </c:pie3DChart>
      <c:spPr>
        <a:noFill/>
        <a:ln w="25400">
          <a:noFill/>
        </a:ln>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8.7900701375538681E-2"/>
          <c:y val="5.0847545402116223E-2"/>
          <c:w val="0.79627714581177556"/>
          <c:h val="0.84406779661016962"/>
        </c:manualLayout>
      </c:layout>
      <c:lineChart>
        <c:grouping val="standard"/>
        <c:ser>
          <c:idx val="0"/>
          <c:order val="0"/>
          <c:tx>
            <c:strRef>
              <c:f>Arkusz1!$A$22</c:f>
              <c:strCache>
                <c:ptCount val="1"/>
                <c:pt idx="0">
                  <c:v>2018</c:v>
                </c:pt>
              </c:strCache>
            </c:strRef>
          </c:tx>
          <c:spPr>
            <a:ln w="10157">
              <a:solidFill>
                <a:srgbClr val="3366FF"/>
              </a:solidFill>
              <a:prstDash val="solid"/>
            </a:ln>
          </c:spPr>
          <c:marker>
            <c:symbol val="diamond"/>
            <c:size val="3"/>
            <c:spPr>
              <a:solidFill>
                <a:srgbClr val="3366FF"/>
              </a:solidFill>
              <a:ln>
                <a:solidFill>
                  <a:srgbClr val="3366FF"/>
                </a:solidFill>
                <a:prstDash val="solid"/>
              </a:ln>
            </c:spPr>
          </c:marker>
          <c:dLbls>
            <c:dLbl>
              <c:idx val="0"/>
              <c:layout>
                <c:manualLayout>
                  <c:x val="-3.3125041494602381E-2"/>
                  <c:y val="5.7491146939965834E-2"/>
                </c:manualLayout>
              </c:layout>
              <c:dLblPos val="r"/>
              <c:showVal val="1"/>
            </c:dLbl>
            <c:dLbl>
              <c:idx val="1"/>
              <c:layout>
                <c:manualLayout>
                  <c:x val="-3.4918493535694213E-2"/>
                  <c:y val="6.7989417989419113E-2"/>
                </c:manualLayout>
              </c:layout>
              <c:dLblPos val="r"/>
              <c:showVal val="1"/>
            </c:dLbl>
            <c:dLbl>
              <c:idx val="2"/>
              <c:layout>
                <c:manualLayout>
                  <c:x val="-3.7166947723440452E-2"/>
                  <c:y val="6.2698412698412712E-2"/>
                </c:manualLayout>
              </c:layout>
              <c:dLblPos val="r"/>
              <c:showVal val="1"/>
            </c:dLbl>
            <c:dLbl>
              <c:idx val="3"/>
              <c:layout>
                <c:manualLayout>
                  <c:x val="-3.2670039347948286E-2"/>
                  <c:y val="6.2698412698412712E-2"/>
                </c:manualLayout>
              </c:layout>
              <c:dLblPos val="r"/>
              <c:showVal val="1"/>
            </c:dLbl>
            <c:dLbl>
              <c:idx val="4"/>
              <c:layout>
                <c:manualLayout>
                  <c:x val="-3.4918493535694213E-2"/>
                  <c:y val="6.2698412698412712E-2"/>
                </c:manualLayout>
              </c:layout>
              <c:dLblPos val="r"/>
              <c:showVal val="1"/>
            </c:dLbl>
            <c:dLbl>
              <c:idx val="5"/>
              <c:layout>
                <c:manualLayout>
                  <c:x val="-3.2670039347948286E-2"/>
                  <c:y val="5.2116402116402123E-2"/>
                </c:manualLayout>
              </c:layout>
              <c:dLblPos val="r"/>
              <c:showVal val="1"/>
            </c:dLbl>
            <c:dLbl>
              <c:idx val="6"/>
              <c:layout>
                <c:manualLayout>
                  <c:x val="-3.2396878483835052E-2"/>
                  <c:y val="6.4872944693572493E-2"/>
                </c:manualLayout>
              </c:layout>
              <c:dLblPos val="r"/>
              <c:showVal val="1"/>
            </c:dLbl>
            <c:dLbl>
              <c:idx val="7"/>
              <c:layout>
                <c:manualLayout>
                  <c:x val="-3.4626532887402452E-2"/>
                  <c:y val="6.4872944693572493E-2"/>
                </c:manualLayout>
              </c:layout>
              <c:dLblPos val="r"/>
              <c:showVal val="1"/>
            </c:dLbl>
            <c:dLbl>
              <c:idx val="8"/>
              <c:layout>
                <c:manualLayout>
                  <c:x val="-3.4626532887402542E-2"/>
                  <c:y val="7.0852017937221068E-2"/>
                </c:manualLayout>
              </c:layout>
              <c:dLblPos val="r"/>
              <c:showVal val="1"/>
            </c:dLbl>
            <c:dLbl>
              <c:idx val="9"/>
              <c:layout>
                <c:manualLayout>
                  <c:x val="-3.4626532887402452E-2"/>
                  <c:y val="6.4872944693572493E-2"/>
                </c:manualLayout>
              </c:layout>
              <c:dLblPos val="r"/>
              <c:showVal val="1"/>
            </c:dLbl>
            <c:dLbl>
              <c:idx val="10"/>
              <c:layout>
                <c:manualLayout>
                  <c:x val="-3.4626532887402452E-2"/>
                  <c:y val="6.4872944693572493E-2"/>
                </c:manualLayout>
              </c:layout>
              <c:dLblPos val="r"/>
              <c:showVal val="1"/>
            </c:dLbl>
            <c:dLbl>
              <c:idx val="11"/>
              <c:layout>
                <c:manualLayout>
                  <c:x val="-3.6856187290970011E-2"/>
                  <c:y val="6.4872944693572493E-2"/>
                </c:manualLayout>
              </c:layout>
              <c:dLblPos val="r"/>
              <c:showVal val="1"/>
            </c:dLbl>
            <c:spPr>
              <a:noFill/>
              <a:ln w="20253">
                <a:noFill/>
              </a:ln>
            </c:spPr>
            <c:txPr>
              <a:bodyPr/>
              <a:lstStyle/>
              <a:p>
                <a:pPr>
                  <a:defRPr sz="722" b="1" i="0" u="none" strike="noStrike" baseline="0">
                    <a:solidFill>
                      <a:srgbClr val="3366FF"/>
                    </a:solidFill>
                    <a:latin typeface="Arial"/>
                    <a:ea typeface="Arial"/>
                    <a:cs typeface="Arial"/>
                  </a:defRPr>
                </a:pPr>
                <a:endParaRPr lang="pl-PL"/>
              </a:p>
            </c:txPr>
            <c:dLblPos val="t"/>
            <c:showVal val="1"/>
          </c:dLbls>
          <c:cat>
            <c:strRef>
              <c:f>Arkusz1!$B$21:$M$21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Arkusz1!$B$22:$M$22</c:f>
              <c:numCache>
                <c:formatCode>General</c:formatCode>
                <c:ptCount val="12"/>
                <c:pt idx="0">
                  <c:v>3713</c:v>
                </c:pt>
                <c:pt idx="1">
                  <c:v>3714</c:v>
                </c:pt>
                <c:pt idx="2">
                  <c:v>3576</c:v>
                </c:pt>
                <c:pt idx="3">
                  <c:v>3417</c:v>
                </c:pt>
                <c:pt idx="4">
                  <c:v>3210</c:v>
                </c:pt>
                <c:pt idx="5">
                  <c:v>3016</c:v>
                </c:pt>
                <c:pt idx="6">
                  <c:v>2974</c:v>
                </c:pt>
                <c:pt idx="7">
                  <c:v>2946</c:v>
                </c:pt>
                <c:pt idx="8">
                  <c:v>2951</c:v>
                </c:pt>
                <c:pt idx="9">
                  <c:v>2997</c:v>
                </c:pt>
                <c:pt idx="10">
                  <c:v>3078</c:v>
                </c:pt>
                <c:pt idx="11">
                  <c:v>3183</c:v>
                </c:pt>
              </c:numCache>
            </c:numRef>
          </c:val>
        </c:ser>
        <c:ser>
          <c:idx val="1"/>
          <c:order val="1"/>
          <c:tx>
            <c:strRef>
              <c:f>Arkusz1!$A$23</c:f>
              <c:strCache>
                <c:ptCount val="1"/>
                <c:pt idx="0">
                  <c:v>2017</c:v>
                </c:pt>
              </c:strCache>
            </c:strRef>
          </c:tx>
          <c:spPr>
            <a:ln w="10157">
              <a:solidFill>
                <a:srgbClr val="FF0000"/>
              </a:solidFill>
              <a:prstDash val="solid"/>
            </a:ln>
          </c:spPr>
          <c:marker>
            <c:symbol val="square"/>
            <c:size val="3"/>
            <c:spPr>
              <a:solidFill>
                <a:srgbClr val="FF0000"/>
              </a:solidFill>
              <a:ln>
                <a:solidFill>
                  <a:srgbClr val="FF0000"/>
                </a:solidFill>
                <a:prstDash val="solid"/>
              </a:ln>
            </c:spPr>
          </c:marker>
          <c:dLbls>
            <c:dLbl>
              <c:idx val="0"/>
              <c:layout>
                <c:manualLayout>
                  <c:x val="-3.9878016934224082E-2"/>
                  <c:y val="-3.6889972086824124E-2"/>
                </c:manualLayout>
              </c:layout>
              <c:dLblPos val="r"/>
              <c:showVal val="1"/>
            </c:dLbl>
            <c:dLbl>
              <c:idx val="1"/>
              <c:layout>
                <c:manualLayout>
                  <c:x val="-3.131618665710631E-2"/>
                  <c:y val="-5.8053993250845072E-2"/>
                </c:manualLayout>
              </c:layout>
              <c:dLblPos val="r"/>
              <c:showVal val="1"/>
            </c:dLbl>
            <c:dLbl>
              <c:idx val="2"/>
              <c:layout>
                <c:manualLayout>
                  <c:x val="-3.2670039347948286E-2"/>
                  <c:y val="-5.7407407407407594E-2"/>
                </c:manualLayout>
              </c:layout>
              <c:spPr>
                <a:noFill/>
                <a:ln w="20253">
                  <a:noFill/>
                </a:ln>
              </c:spPr>
              <c:txPr>
                <a:bodyPr/>
                <a:lstStyle/>
                <a:p>
                  <a:pPr>
                    <a:defRPr sz="722" b="1" i="0" u="none" strike="noStrike" baseline="0">
                      <a:solidFill>
                        <a:srgbClr val="FF0000"/>
                      </a:solidFill>
                      <a:latin typeface="Arial"/>
                      <a:ea typeface="Arial"/>
                      <a:cs typeface="Arial"/>
                    </a:defRPr>
                  </a:pPr>
                  <a:endParaRPr lang="pl-PL"/>
                </a:p>
              </c:txPr>
              <c:dLblPos val="r"/>
              <c:showVal val="1"/>
            </c:dLbl>
            <c:dLbl>
              <c:idx val="3"/>
              <c:layout>
                <c:manualLayout>
                  <c:x val="-3.6897133220910892E-2"/>
                  <c:y val="-6.5595133941590833E-2"/>
                </c:manualLayout>
              </c:layout>
              <c:dLblPos val="r"/>
              <c:showVal val="1"/>
            </c:dLbl>
            <c:dLbl>
              <c:idx val="4"/>
              <c:layout>
                <c:manualLayout>
                  <c:x val="-3.9145587408656611E-2"/>
                  <c:y val="-6.0304128650585292E-2"/>
                </c:manualLayout>
              </c:layout>
              <c:dLblPos val="r"/>
              <c:showVal val="1"/>
            </c:dLbl>
            <c:dLbl>
              <c:idx val="5"/>
              <c:layout>
                <c:manualLayout>
                  <c:x val="-3.6897133220910892E-2"/>
                  <c:y val="-7.0886139232595929E-2"/>
                </c:manualLayout>
              </c:layout>
              <c:dLblPos val="r"/>
              <c:showVal val="1"/>
            </c:dLbl>
            <c:dLbl>
              <c:idx val="6"/>
              <c:layout>
                <c:manualLayout>
                  <c:x val="-3.6897133220910892E-2"/>
                  <c:y val="-7.0886139232595929E-2"/>
                </c:manualLayout>
              </c:layout>
              <c:dLblPos val="r"/>
              <c:showVal val="1"/>
            </c:dLbl>
            <c:dLbl>
              <c:idx val="7"/>
              <c:layout>
                <c:manualLayout>
                  <c:x val="-2.7903316469928167E-2"/>
                  <c:y val="-6.5595133941590833E-2"/>
                </c:manualLayout>
              </c:layout>
              <c:dLblPos val="r"/>
              <c:showVal val="1"/>
            </c:dLbl>
            <c:dLbl>
              <c:idx val="8"/>
              <c:layout>
                <c:manualLayout>
                  <c:x val="-3.2400224845418692E-2"/>
                  <c:y val="-6.5595133941590833E-2"/>
                </c:manualLayout>
              </c:layout>
              <c:dLblPos val="r"/>
              <c:showVal val="1"/>
            </c:dLbl>
            <c:dLbl>
              <c:idx val="9"/>
              <c:layout>
                <c:manualLayout>
                  <c:x val="-3.0151770657672852E-2"/>
                  <c:y val="-4.972211806857476E-2"/>
                </c:manualLayout>
              </c:layout>
              <c:dLblPos val="r"/>
              <c:showVal val="1"/>
            </c:dLbl>
            <c:dLbl>
              <c:idx val="10"/>
              <c:layout>
                <c:manualLayout>
                  <c:x val="-3.2400214187274172E-2"/>
                  <c:y val="-6.2368795828773506E-2"/>
                </c:manualLayout>
              </c:layout>
              <c:dLblPos val="r"/>
              <c:showVal val="1"/>
            </c:dLbl>
            <c:dLbl>
              <c:idx val="11"/>
              <c:layout>
                <c:manualLayout>
                  <c:x val="-4.3586056759627463E-2"/>
                  <c:y val="-6.0992196603227494E-2"/>
                </c:manualLayout>
              </c:layout>
              <c:dLblPos val="r"/>
              <c:showVal val="1"/>
            </c:dLbl>
            <c:spPr>
              <a:noFill/>
              <a:ln w="20253">
                <a:noFill/>
              </a:ln>
            </c:spPr>
            <c:txPr>
              <a:bodyPr/>
              <a:lstStyle/>
              <a:p>
                <a:pPr>
                  <a:defRPr sz="801" b="1" i="0" u="none" strike="noStrike" baseline="0">
                    <a:solidFill>
                      <a:srgbClr val="FF0000"/>
                    </a:solidFill>
                    <a:latin typeface="Arial"/>
                    <a:ea typeface="Arial"/>
                    <a:cs typeface="Arial"/>
                  </a:defRPr>
                </a:pPr>
                <a:endParaRPr lang="pl-PL"/>
              </a:p>
            </c:txPr>
            <c:dLblPos val="b"/>
            <c:showVal val="1"/>
          </c:dLbls>
          <c:cat>
            <c:strRef>
              <c:f>Arkusz1!$B$21:$M$21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Arkusz1!$B$23:$M$23</c:f>
              <c:numCache>
                <c:formatCode>General</c:formatCode>
                <c:ptCount val="12"/>
                <c:pt idx="0">
                  <c:v>4354</c:v>
                </c:pt>
                <c:pt idx="1">
                  <c:v>4391</c:v>
                </c:pt>
                <c:pt idx="2">
                  <c:v>4199</c:v>
                </c:pt>
                <c:pt idx="3">
                  <c:v>3960</c:v>
                </c:pt>
                <c:pt idx="4">
                  <c:v>3850</c:v>
                </c:pt>
                <c:pt idx="5">
                  <c:v>3697</c:v>
                </c:pt>
                <c:pt idx="6">
                  <c:v>3647</c:v>
                </c:pt>
                <c:pt idx="7">
                  <c:v>3607</c:v>
                </c:pt>
                <c:pt idx="8">
                  <c:v>3631</c:v>
                </c:pt>
                <c:pt idx="9">
                  <c:v>3461</c:v>
                </c:pt>
                <c:pt idx="10">
                  <c:v>3478</c:v>
                </c:pt>
                <c:pt idx="11">
                  <c:v>3507</c:v>
                </c:pt>
              </c:numCache>
            </c:numRef>
          </c:val>
        </c:ser>
        <c:marker val="1"/>
        <c:axId val="36454400"/>
        <c:axId val="36455936"/>
      </c:lineChart>
      <c:catAx>
        <c:axId val="36454400"/>
        <c:scaling>
          <c:orientation val="minMax"/>
        </c:scaling>
        <c:axPos val="b"/>
        <c:majorGridlines>
          <c:spPr>
            <a:ln w="2539">
              <a:solidFill>
                <a:srgbClr val="969696"/>
              </a:solidFill>
              <a:prstDash val="sysDash"/>
            </a:ln>
          </c:spPr>
        </c:majorGridlines>
        <c:numFmt formatCode="General" sourceLinked="1"/>
        <c:tickLblPos val="nextTo"/>
        <c:spPr>
          <a:ln w="2539">
            <a:solidFill>
              <a:srgbClr val="000000"/>
            </a:solidFill>
            <a:prstDash val="solid"/>
          </a:ln>
        </c:spPr>
        <c:txPr>
          <a:bodyPr rot="0" vert="horz"/>
          <a:lstStyle/>
          <a:p>
            <a:pPr>
              <a:defRPr sz="881" b="0" i="0" u="none" strike="noStrike" baseline="0">
                <a:solidFill>
                  <a:srgbClr val="000000"/>
                </a:solidFill>
                <a:latin typeface="Arial"/>
                <a:ea typeface="Arial"/>
                <a:cs typeface="Arial"/>
              </a:defRPr>
            </a:pPr>
            <a:endParaRPr lang="pl-PL"/>
          </a:p>
        </c:txPr>
        <c:crossAx val="36455936"/>
        <c:crosses val="autoZero"/>
        <c:auto val="1"/>
        <c:lblAlgn val="ctr"/>
        <c:lblOffset val="100"/>
        <c:tickLblSkip val="1"/>
        <c:tickMarkSkip val="1"/>
      </c:catAx>
      <c:valAx>
        <c:axId val="36455936"/>
        <c:scaling>
          <c:orientation val="minMax"/>
          <c:max val="10000"/>
          <c:min val="0"/>
        </c:scaling>
        <c:axPos val="l"/>
        <c:numFmt formatCode="General" sourceLinked="1"/>
        <c:tickLblPos val="nextTo"/>
        <c:spPr>
          <a:ln w="2539">
            <a:solidFill>
              <a:srgbClr val="000000"/>
            </a:solidFill>
            <a:prstDash val="solid"/>
          </a:ln>
        </c:spPr>
        <c:txPr>
          <a:bodyPr rot="0" vert="horz"/>
          <a:lstStyle/>
          <a:p>
            <a:pPr>
              <a:defRPr sz="881" b="0" i="0" u="none" strike="noStrike" baseline="0">
                <a:solidFill>
                  <a:srgbClr val="000000"/>
                </a:solidFill>
                <a:latin typeface="Arial"/>
                <a:ea typeface="Arial"/>
                <a:cs typeface="Arial"/>
              </a:defRPr>
            </a:pPr>
            <a:endParaRPr lang="pl-PL"/>
          </a:p>
        </c:txPr>
        <c:crossAx val="36454400"/>
        <c:crosses val="autoZero"/>
        <c:crossBetween val="between"/>
      </c:valAx>
      <c:spPr>
        <a:gradFill rotWithShape="0">
          <a:gsLst>
            <a:gs pos="0">
              <a:srgbClr val="FFFFCC"/>
            </a:gs>
            <a:gs pos="100000">
              <a:srgbClr val="FFFF99"/>
            </a:gs>
          </a:gsLst>
          <a:lin ang="5400000" scaled="1"/>
        </a:gradFill>
        <a:ln w="10157">
          <a:solidFill>
            <a:srgbClr val="808080"/>
          </a:solidFill>
          <a:prstDash val="solid"/>
        </a:ln>
      </c:spPr>
    </c:plotArea>
    <c:legend>
      <c:legendPos val="r"/>
      <c:layout>
        <c:manualLayout>
          <c:xMode val="edge"/>
          <c:yMode val="edge"/>
          <c:x val="0.88545944656331665"/>
          <c:y val="0.42422846741690051"/>
          <c:w val="0.10213395540563625"/>
          <c:h val="9.3843414084763252E-2"/>
        </c:manualLayout>
      </c:layout>
      <c:spPr>
        <a:solidFill>
          <a:srgbClr val="FFFFFF"/>
        </a:solidFill>
        <a:ln w="2539">
          <a:solidFill>
            <a:srgbClr val="000000"/>
          </a:solidFill>
          <a:prstDash val="solid"/>
        </a:ln>
      </c:spPr>
      <c:txPr>
        <a:bodyPr/>
        <a:lstStyle/>
        <a:p>
          <a:pPr>
            <a:defRPr sz="542" b="0" i="0" u="none" strike="noStrike" baseline="0">
              <a:solidFill>
                <a:srgbClr val="000000"/>
              </a:solidFill>
              <a:latin typeface="Arial"/>
              <a:ea typeface="Arial"/>
              <a:cs typeface="Arial"/>
            </a:defRPr>
          </a:pPr>
          <a:endParaRPr lang="pl-PL"/>
        </a:p>
      </c:txPr>
    </c:legend>
    <c:plotVisOnly val="1"/>
    <c:dispBlanksAs val="gap"/>
  </c:chart>
  <c:spPr>
    <a:noFill/>
    <a:ln>
      <a:noFill/>
    </a:ln>
  </c:spPr>
  <c:txPr>
    <a:bodyPr/>
    <a:lstStyle/>
    <a:p>
      <a:pPr>
        <a:defRPr sz="1359" b="0" i="0" u="none" strike="noStrike" baseline="0">
          <a:solidFill>
            <a:srgbClr val="000000"/>
          </a:solidFill>
          <a:latin typeface="Arial"/>
          <a:ea typeface="Arial"/>
          <a:cs typeface="Arial"/>
        </a:defRPr>
      </a:pPr>
      <a:endParaRPr lang="pl-PL"/>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39"/>
  <c:chart>
    <c:autoTitleDeleted val="1"/>
    <c:view3D>
      <c:depthPercent val="100"/>
      <c:rAngAx val="1"/>
    </c:view3D>
    <c:plotArea>
      <c:layout>
        <c:manualLayout>
          <c:layoutTarget val="inner"/>
          <c:xMode val="edge"/>
          <c:yMode val="edge"/>
          <c:x val="9.942913385826771E-2"/>
          <c:y val="4.0972378452693407E-2"/>
          <c:w val="0.87742271799360005"/>
          <c:h val="0.73655761779777562"/>
        </c:manualLayout>
      </c:layout>
      <c:bar3DChart>
        <c:barDir val="col"/>
        <c:grouping val="stacked"/>
        <c:ser>
          <c:idx val="0"/>
          <c:order val="0"/>
          <c:tx>
            <c:strRef>
              <c:f>Arkusz1!$B$1</c:f>
              <c:strCache>
                <c:ptCount val="1"/>
                <c:pt idx="0">
                  <c:v>Liczba bezrobotnych w Elblągu</c:v>
                </c:pt>
              </c:strCache>
            </c:strRef>
          </c:tx>
          <c:dLbls>
            <c:dLbl>
              <c:idx val="0"/>
              <c:layout>
                <c:manualLayout>
                  <c:x val="2.2985103450697451E-2"/>
                  <c:y val="-0.41013988636035881"/>
                </c:manualLayout>
              </c:layout>
              <c:showVal val="1"/>
            </c:dLbl>
            <c:dLbl>
              <c:idx val="1"/>
              <c:layout>
                <c:manualLayout>
                  <c:x val="2.3073938500162802E-2"/>
                  <c:y val="-0.33699825983291093"/>
                </c:manualLayout>
              </c:layout>
              <c:showVal val="1"/>
            </c:dLbl>
            <c:dLbl>
              <c:idx val="2"/>
              <c:layout>
                <c:manualLayout>
                  <c:x val="2.7451961481404143E-2"/>
                  <c:y val="-0.31960235739763843"/>
                </c:manualLayout>
              </c:layout>
              <c:showVal val="1"/>
            </c:dLbl>
            <c:dLbl>
              <c:idx val="3"/>
              <c:layout>
                <c:manualLayout>
                  <c:x val="2.0918371825595382E-2"/>
                  <c:y val="-0.27831790256987654"/>
                </c:manualLayout>
              </c:layout>
              <c:showVal val="1"/>
            </c:dLbl>
            <c:dLbl>
              <c:idx val="4"/>
              <c:layout>
                <c:manualLayout>
                  <c:x val="2.306674040326899E-2"/>
                  <c:y val="-0.23432301731514327"/>
                </c:manualLayout>
              </c:layout>
              <c:showVal val="1"/>
            </c:dLbl>
            <c:showVal val="1"/>
          </c:dLbls>
          <c:cat>
            <c:numRef>
              <c:f>Arkusz1!$A$2:$A$6</c:f>
              <c:numCache>
                <c:formatCode>General</c:formatCode>
                <c:ptCount val="5"/>
                <c:pt idx="0">
                  <c:v>2014</c:v>
                </c:pt>
                <c:pt idx="1">
                  <c:v>2015</c:v>
                </c:pt>
                <c:pt idx="2">
                  <c:v>2016</c:v>
                </c:pt>
                <c:pt idx="3">
                  <c:v>2017</c:v>
                </c:pt>
                <c:pt idx="4">
                  <c:v>2018</c:v>
                </c:pt>
              </c:numCache>
            </c:numRef>
          </c:cat>
          <c:val>
            <c:numRef>
              <c:f>Arkusz1!$B$2:$B$6</c:f>
              <c:numCache>
                <c:formatCode>General</c:formatCode>
                <c:ptCount val="5"/>
                <c:pt idx="0">
                  <c:v>6598</c:v>
                </c:pt>
                <c:pt idx="1">
                  <c:v>5454</c:v>
                </c:pt>
                <c:pt idx="2">
                  <c:v>4818</c:v>
                </c:pt>
                <c:pt idx="3">
                  <c:v>3826</c:v>
                </c:pt>
                <c:pt idx="4">
                  <c:v>3358</c:v>
                </c:pt>
              </c:numCache>
            </c:numRef>
          </c:val>
        </c:ser>
        <c:gapDepth val="0"/>
        <c:shape val="box"/>
        <c:axId val="130287104"/>
        <c:axId val="130288640"/>
        <c:axId val="0"/>
      </c:bar3DChart>
      <c:catAx>
        <c:axId val="130287104"/>
        <c:scaling>
          <c:orientation val="minMax"/>
        </c:scaling>
        <c:axPos val="b"/>
        <c:numFmt formatCode="General" sourceLinked="1"/>
        <c:majorTickMark val="none"/>
        <c:tickLblPos val="nextTo"/>
        <c:txPr>
          <a:bodyPr rot="0" vert="horz"/>
          <a:lstStyle/>
          <a:p>
            <a:pPr>
              <a:defRPr/>
            </a:pPr>
            <a:endParaRPr lang="pl-PL"/>
          </a:p>
        </c:txPr>
        <c:crossAx val="130288640"/>
        <c:crosses val="autoZero"/>
        <c:auto val="1"/>
        <c:lblAlgn val="ctr"/>
        <c:lblOffset val="100"/>
      </c:catAx>
      <c:valAx>
        <c:axId val="130288640"/>
        <c:scaling>
          <c:orientation val="minMax"/>
        </c:scaling>
        <c:axPos val="l"/>
        <c:majorGridlines/>
        <c:numFmt formatCode="General" sourceLinked="0"/>
        <c:majorTickMark val="none"/>
        <c:tickLblPos val="nextTo"/>
        <c:txPr>
          <a:bodyPr rot="0" vert="horz"/>
          <a:lstStyle/>
          <a:p>
            <a:pPr>
              <a:defRPr/>
            </a:pPr>
            <a:endParaRPr lang="pl-PL"/>
          </a:p>
        </c:txPr>
        <c:crossAx val="130287104"/>
        <c:crosses val="autoZero"/>
        <c:crossBetween val="between"/>
        <c:minorUnit val="500"/>
      </c:valAx>
    </c:plotArea>
    <c:plotVisOnly val="1"/>
    <c:dispBlanksAs val="gap"/>
  </c:chart>
  <c:spPr>
    <a:solidFill>
      <a:schemeClr val="accent5">
        <a:lumMod val="20000"/>
        <a:lumOff val="80000"/>
      </a:schemeClr>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39"/>
  <c:chart>
    <c:autoTitleDeleted val="1"/>
    <c:view3D>
      <c:depthPercent val="100"/>
      <c:rAngAx val="1"/>
    </c:view3D>
    <c:plotArea>
      <c:layout>
        <c:manualLayout>
          <c:layoutTarget val="inner"/>
          <c:xMode val="edge"/>
          <c:yMode val="edge"/>
          <c:x val="9.3023022888748794E-2"/>
          <c:y val="4.9349506987302283E-2"/>
          <c:w val="0.8797197369068519"/>
          <c:h val="0.73418426300316064"/>
        </c:manualLayout>
      </c:layout>
      <c:bar3DChart>
        <c:barDir val="col"/>
        <c:grouping val="stacked"/>
        <c:ser>
          <c:idx val="0"/>
          <c:order val="0"/>
          <c:tx>
            <c:strRef>
              <c:f>Arkusz1!$B$1</c:f>
              <c:strCache>
                <c:ptCount val="1"/>
                <c:pt idx="0">
                  <c:v>Kolumna1</c:v>
                </c:pt>
              </c:strCache>
            </c:strRef>
          </c:tx>
          <c:dLbls>
            <c:dLbl>
              <c:idx val="0"/>
              <c:layout>
                <c:manualLayout>
                  <c:x val="2.0849923879997002E-2"/>
                  <c:y val="-0.37288826626734978"/>
                </c:manualLayout>
              </c:layout>
              <c:showVal val="1"/>
            </c:dLbl>
            <c:dLbl>
              <c:idx val="1"/>
              <c:layout>
                <c:manualLayout>
                  <c:x val="2.5495547996260012E-2"/>
                  <c:y val="-0.31954655974752277"/>
                </c:manualLayout>
              </c:layout>
              <c:showVal val="1"/>
            </c:dLbl>
            <c:dLbl>
              <c:idx val="2"/>
              <c:layout>
                <c:manualLayout>
                  <c:x val="2.5495728696563812E-2"/>
                  <c:y val="-0.30258506030305676"/>
                </c:manualLayout>
              </c:layout>
              <c:showVal val="1"/>
            </c:dLbl>
            <c:dLbl>
              <c:idx val="3"/>
              <c:layout>
                <c:manualLayout>
                  <c:x val="2.7790622557722452E-2"/>
                  <c:y val="-0.26594753876624316"/>
                </c:manualLayout>
              </c:layout>
              <c:showVal val="1"/>
            </c:dLbl>
            <c:dLbl>
              <c:idx val="4"/>
              <c:layout>
                <c:manualLayout>
                  <c:x val="2.5495728696563812E-2"/>
                  <c:y val="-0.24661481731961418"/>
                </c:manualLayout>
              </c:layout>
              <c:showVal val="1"/>
            </c:dLbl>
            <c:showVal val="1"/>
          </c:dLbls>
          <c:cat>
            <c:numRef>
              <c:f>Arkusz1!$A$2:$A$6</c:f>
              <c:numCache>
                <c:formatCode>General</c:formatCode>
                <c:ptCount val="5"/>
                <c:pt idx="0">
                  <c:v>2014</c:v>
                </c:pt>
                <c:pt idx="1">
                  <c:v>2015</c:v>
                </c:pt>
                <c:pt idx="2">
                  <c:v>2016</c:v>
                </c:pt>
                <c:pt idx="3">
                  <c:v>2017</c:v>
                </c:pt>
                <c:pt idx="4">
                  <c:v>2018</c:v>
                </c:pt>
              </c:numCache>
            </c:numRef>
          </c:cat>
          <c:val>
            <c:numRef>
              <c:f>Arkusz1!$B$2:$B$6</c:f>
              <c:numCache>
                <c:formatCode>General</c:formatCode>
                <c:ptCount val="5"/>
                <c:pt idx="0">
                  <c:v>5325</c:v>
                </c:pt>
                <c:pt idx="1">
                  <c:v>4550</c:v>
                </c:pt>
                <c:pt idx="2">
                  <c:v>4127</c:v>
                </c:pt>
                <c:pt idx="3">
                  <c:v>3507</c:v>
                </c:pt>
                <c:pt idx="4">
                  <c:v>3183</c:v>
                </c:pt>
              </c:numCache>
            </c:numRef>
          </c:val>
        </c:ser>
        <c:gapDepth val="0"/>
        <c:shape val="box"/>
        <c:axId val="36248192"/>
        <c:axId val="36249984"/>
        <c:axId val="0"/>
      </c:bar3DChart>
      <c:catAx>
        <c:axId val="36248192"/>
        <c:scaling>
          <c:orientation val="minMax"/>
        </c:scaling>
        <c:axPos val="b"/>
        <c:numFmt formatCode="General" sourceLinked="1"/>
        <c:majorTickMark val="none"/>
        <c:tickLblPos val="nextTo"/>
        <c:txPr>
          <a:bodyPr rot="0" vert="horz"/>
          <a:lstStyle/>
          <a:p>
            <a:pPr>
              <a:defRPr/>
            </a:pPr>
            <a:endParaRPr lang="pl-PL"/>
          </a:p>
        </c:txPr>
        <c:crossAx val="36249984"/>
        <c:crosses val="autoZero"/>
        <c:auto val="1"/>
        <c:lblAlgn val="ctr"/>
        <c:lblOffset val="100"/>
      </c:catAx>
      <c:valAx>
        <c:axId val="36249984"/>
        <c:scaling>
          <c:orientation val="minMax"/>
        </c:scaling>
        <c:axPos val="l"/>
        <c:majorGridlines/>
        <c:numFmt formatCode="General" sourceLinked="0"/>
        <c:majorTickMark val="none"/>
        <c:tickLblPos val="nextTo"/>
        <c:txPr>
          <a:bodyPr rot="0" vert="horz"/>
          <a:lstStyle/>
          <a:p>
            <a:pPr>
              <a:defRPr/>
            </a:pPr>
            <a:endParaRPr lang="pl-PL"/>
          </a:p>
        </c:txPr>
        <c:crossAx val="36248192"/>
        <c:crosses val="autoZero"/>
        <c:crossBetween val="between"/>
      </c:valAx>
    </c:plotArea>
    <c:plotVisOnly val="1"/>
    <c:dispBlanksAs val="gap"/>
  </c:chart>
  <c:spPr>
    <a:solidFill>
      <a:schemeClr val="accent5">
        <a:lumMod val="20000"/>
        <a:lumOff val="80000"/>
      </a:schemeClr>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9.6618357487922704E-2"/>
          <c:y val="6.4599483204134514E-2"/>
          <c:w val="0.85824080654180113"/>
          <c:h val="0.74521579539399685"/>
        </c:manualLayout>
      </c:layout>
      <c:lineChart>
        <c:grouping val="standard"/>
        <c:ser>
          <c:idx val="0"/>
          <c:order val="0"/>
          <c:tx>
            <c:strRef>
              <c:f>Arkusz1!$G$2</c:f>
              <c:strCache>
                <c:ptCount val="1"/>
                <c:pt idx="0">
                  <c:v>2018</c:v>
                </c:pt>
              </c:strCache>
            </c:strRef>
          </c:tx>
          <c:spPr>
            <a:ln w="6743">
              <a:solidFill>
                <a:srgbClr val="3366FF"/>
              </a:solidFill>
              <a:prstDash val="solid"/>
            </a:ln>
          </c:spPr>
          <c:marker>
            <c:symbol val="diamond"/>
            <c:size val="2"/>
            <c:spPr>
              <a:solidFill>
                <a:srgbClr val="3366FF"/>
              </a:solidFill>
              <a:ln>
                <a:solidFill>
                  <a:srgbClr val="3366FF"/>
                </a:solidFill>
                <a:prstDash val="solid"/>
              </a:ln>
            </c:spPr>
          </c:marker>
          <c:dLbls>
            <c:dLbl>
              <c:idx val="0"/>
              <c:layout>
                <c:manualLayout>
                  <c:x val="-2.7449330566531618E-2"/>
                  <c:y val="4.8312908254889424E-2"/>
                </c:manualLayout>
              </c:layout>
              <c:dLblPos val="r"/>
              <c:showVal val="1"/>
            </c:dLbl>
            <c:dLbl>
              <c:idx val="1"/>
              <c:layout>
                <c:manualLayout>
                  <c:x val="-2.468840311928518E-2"/>
                  <c:y val="5.0012037968939417E-2"/>
                </c:manualLayout>
              </c:layout>
              <c:dLblPos val="r"/>
              <c:showVal val="1"/>
            </c:dLbl>
            <c:dLbl>
              <c:idx val="2"/>
              <c:layout>
                <c:manualLayout>
                  <c:x val="-1.5061447643954265E-2"/>
                  <c:y val="5.1625520494148772E-2"/>
                </c:manualLayout>
              </c:layout>
              <c:dLblPos val="r"/>
              <c:showVal val="1"/>
            </c:dLbl>
            <c:dLbl>
              <c:idx val="3"/>
              <c:layout>
                <c:manualLayout>
                  <c:x val="-2.4334214540871882E-2"/>
                  <c:y val="4.6613383853334134E-2"/>
                </c:manualLayout>
              </c:layout>
              <c:dLblPos val="r"/>
              <c:showVal val="1"/>
            </c:dLbl>
            <c:dLbl>
              <c:idx val="4"/>
              <c:layout>
                <c:manualLayout>
                  <c:x val="-2.7272331030823768E-2"/>
                  <c:y val="4.4913859451779052E-2"/>
                </c:manualLayout>
              </c:layout>
              <c:dLblPos val="r"/>
              <c:showVal val="1"/>
            </c:dLbl>
            <c:dLbl>
              <c:idx val="5"/>
              <c:layout>
                <c:manualLayout>
                  <c:x val="-2.2635852828866293E-2"/>
                  <c:y val="4.826988731671699E-2"/>
                </c:manualLayout>
              </c:layout>
              <c:dLblPos val="r"/>
              <c:showVal val="1"/>
            </c:dLbl>
            <c:dLbl>
              <c:idx val="6"/>
              <c:layout>
                <c:manualLayout>
                  <c:x val="-2.4879805186806991E-2"/>
                  <c:y val="4.3822153809721424E-2"/>
                </c:manualLayout>
              </c:layout>
              <c:dLblPos val="r"/>
              <c:showVal val="1"/>
            </c:dLbl>
            <c:dLbl>
              <c:idx val="7"/>
              <c:layout>
                <c:manualLayout>
                  <c:x val="-2.4879805186806991E-2"/>
                  <c:y val="4.3822153809721424E-2"/>
                </c:manualLayout>
              </c:layout>
              <c:dLblPos val="r"/>
              <c:showVal val="1"/>
            </c:dLbl>
            <c:dLbl>
              <c:idx val="8"/>
              <c:layout>
                <c:manualLayout>
                  <c:x val="-2.4879805186806991E-2"/>
                  <c:y val="4.8834685138042601E-2"/>
                </c:manualLayout>
              </c:layout>
              <c:dLblPos val="r"/>
              <c:showVal val="1"/>
            </c:dLbl>
            <c:dLbl>
              <c:idx val="9"/>
              <c:layout>
                <c:manualLayout>
                  <c:x val="-2.4879805186806991E-2"/>
                  <c:y val="4.3822153809721424E-2"/>
                </c:manualLayout>
              </c:layout>
              <c:dLblPos val="r"/>
              <c:showVal val="1"/>
            </c:dLbl>
            <c:dLbl>
              <c:idx val="10"/>
              <c:layout>
                <c:manualLayout>
                  <c:x val="-2.0066327449141066E-2"/>
                  <c:y val="4.8834685138042601E-2"/>
                </c:manualLayout>
              </c:layout>
              <c:dLblPos val="r"/>
              <c:showVal val="1"/>
            </c:dLbl>
            <c:dLbl>
              <c:idx val="11"/>
              <c:layout>
                <c:manualLayout>
                  <c:x val="-2.5210684404521636E-2"/>
                  <c:y val="4.3233280050520316E-2"/>
                </c:manualLayout>
              </c:layout>
              <c:dLblPos val="r"/>
              <c:showVal val="1"/>
            </c:dLbl>
            <c:spPr>
              <a:noFill/>
              <a:ln w="13485">
                <a:noFill/>
              </a:ln>
            </c:spPr>
            <c:txPr>
              <a:bodyPr/>
              <a:lstStyle/>
              <a:p>
                <a:pPr>
                  <a:defRPr sz="500" b="1" i="0" u="none" strike="noStrike" baseline="0">
                    <a:solidFill>
                      <a:srgbClr val="3366FF"/>
                    </a:solidFill>
                    <a:latin typeface="Arial CE"/>
                    <a:ea typeface="Arial CE"/>
                    <a:cs typeface="Arial CE"/>
                  </a:defRPr>
                </a:pPr>
                <a:endParaRPr lang="pl-PL"/>
              </a:p>
            </c:txPr>
            <c:dLblPos val="t"/>
            <c:showVal val="1"/>
          </c:dLbls>
          <c:cat>
            <c:strRef>
              <c:f>Arkusz1!$E$3:$E$14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Arkusz1!$G$3:$G$14</c:f>
              <c:numCache>
                <c:formatCode>General</c:formatCode>
                <c:ptCount val="12"/>
                <c:pt idx="0">
                  <c:v>9.5</c:v>
                </c:pt>
                <c:pt idx="1">
                  <c:v>9.4</c:v>
                </c:pt>
                <c:pt idx="2">
                  <c:v>9.2000000000000011</c:v>
                </c:pt>
                <c:pt idx="3">
                  <c:v>9.1</c:v>
                </c:pt>
                <c:pt idx="4">
                  <c:v>8.8000000000000007</c:v>
                </c:pt>
                <c:pt idx="5">
                  <c:v>8.5</c:v>
                </c:pt>
                <c:pt idx="6">
                  <c:v>8.3000000000000007</c:v>
                </c:pt>
                <c:pt idx="7">
                  <c:v>8.3000000000000007</c:v>
                </c:pt>
                <c:pt idx="8">
                  <c:v>8.1</c:v>
                </c:pt>
                <c:pt idx="9">
                  <c:v>8.1</c:v>
                </c:pt>
                <c:pt idx="10">
                  <c:v>8.1</c:v>
                </c:pt>
                <c:pt idx="11">
                  <c:v>8.1</c:v>
                </c:pt>
              </c:numCache>
            </c:numRef>
          </c:val>
        </c:ser>
        <c:ser>
          <c:idx val="1"/>
          <c:order val="1"/>
          <c:tx>
            <c:strRef>
              <c:f>Arkusz1!$F$2</c:f>
              <c:strCache>
                <c:ptCount val="1"/>
                <c:pt idx="0">
                  <c:v>2017</c:v>
                </c:pt>
              </c:strCache>
            </c:strRef>
          </c:tx>
          <c:spPr>
            <a:ln w="6743">
              <a:solidFill>
                <a:srgbClr val="FF0000"/>
              </a:solidFill>
              <a:prstDash val="solid"/>
            </a:ln>
          </c:spPr>
          <c:marker>
            <c:symbol val="square"/>
            <c:size val="2"/>
            <c:spPr>
              <a:solidFill>
                <a:srgbClr val="FF0000"/>
              </a:solidFill>
              <a:ln>
                <a:solidFill>
                  <a:srgbClr val="FF0000"/>
                </a:solidFill>
                <a:prstDash val="solid"/>
              </a:ln>
            </c:spPr>
          </c:marker>
          <c:dLbls>
            <c:dLbl>
              <c:idx val="0"/>
              <c:layout>
                <c:manualLayout>
                  <c:x val="-2.9626664559906597E-2"/>
                  <c:y val="-4.1621964715494765E-2"/>
                </c:manualLayout>
              </c:layout>
              <c:dLblPos val="r"/>
              <c:showVal val="1"/>
            </c:dLbl>
            <c:dLbl>
              <c:idx val="1"/>
              <c:layout>
                <c:manualLayout>
                  <c:x val="-3.6315627770608955E-2"/>
                  <c:y val="-4.1621964715494765E-2"/>
                </c:manualLayout>
              </c:layout>
              <c:dLblPos val="r"/>
              <c:showVal val="1"/>
            </c:dLbl>
            <c:dLbl>
              <c:idx val="2"/>
              <c:layout>
                <c:manualLayout>
                  <c:x val="-2.8874024526198441E-2"/>
                  <c:y val="-4.1621964715494765E-2"/>
                </c:manualLayout>
              </c:layout>
              <c:dLblPos val="r"/>
              <c:showVal val="1"/>
            </c:dLbl>
            <c:dLbl>
              <c:idx val="3"/>
              <c:layout>
                <c:manualLayout>
                  <c:x val="-2.4281910609549789E-2"/>
                  <c:y val="-4.1621770962840157E-2"/>
                </c:manualLayout>
              </c:layout>
              <c:dLblPos val="r"/>
              <c:showVal val="1"/>
            </c:dLbl>
            <c:dLbl>
              <c:idx val="4"/>
              <c:layout>
                <c:manualLayout>
                  <c:x val="-2.1875171740716876E-2"/>
                  <c:y val="-4.1621770962840157E-2"/>
                </c:manualLayout>
              </c:layout>
              <c:dLblPos val="r"/>
              <c:showVal val="1"/>
            </c:dLbl>
            <c:dLbl>
              <c:idx val="5"/>
              <c:layout>
                <c:manualLayout>
                  <c:x val="-2.6688649478382002E-2"/>
                  <c:y val="-4.3278669113729212E-2"/>
                </c:manualLayout>
              </c:layout>
              <c:dLblPos val="r"/>
              <c:showVal val="1"/>
            </c:dLbl>
            <c:dLbl>
              <c:idx val="6"/>
              <c:layout>
                <c:manualLayout>
                  <c:x val="-1.7061694003051062E-2"/>
                  <c:y val="-4.1621770962840157E-2"/>
                </c:manualLayout>
              </c:layout>
              <c:dLblPos val="r"/>
              <c:showVal val="1"/>
            </c:dLbl>
            <c:dLbl>
              <c:idx val="7"/>
              <c:layout>
                <c:manualLayout>
                  <c:x val="-1.9468432871883705E-2"/>
                  <c:y val="-4.1621770962840157E-2"/>
                </c:manualLayout>
              </c:layout>
              <c:dLblPos val="r"/>
              <c:showVal val="1"/>
            </c:dLbl>
            <c:dLbl>
              <c:idx val="8"/>
              <c:layout>
                <c:manualLayout>
                  <c:x val="-2.1875171740716876E-2"/>
                  <c:y val="-4.1621770962840157E-2"/>
                </c:manualLayout>
              </c:layout>
              <c:dLblPos val="r"/>
              <c:showVal val="1"/>
            </c:dLbl>
            <c:dLbl>
              <c:idx val="9"/>
              <c:layout>
                <c:manualLayout>
                  <c:x val="-2.1875171740716876E-2"/>
                  <c:y val="-4.1621770962840157E-2"/>
                </c:manualLayout>
              </c:layout>
              <c:dLblPos val="r"/>
              <c:showVal val="1"/>
            </c:dLbl>
            <c:dLbl>
              <c:idx val="10"/>
              <c:layout>
                <c:manualLayout>
                  <c:x val="-1.9424088234458375E-2"/>
                  <c:y val="-3.8266137785408404E-2"/>
                </c:manualLayout>
              </c:layout>
              <c:dLblPos val="r"/>
              <c:showVal val="1"/>
            </c:dLbl>
            <c:dLbl>
              <c:idx val="11"/>
              <c:layout>
                <c:manualLayout>
                  <c:x val="-1.9291433336175941E-2"/>
                  <c:y val="-4.4935172577112055E-2"/>
                </c:manualLayout>
              </c:layout>
              <c:dLblPos val="r"/>
              <c:showVal val="1"/>
            </c:dLbl>
            <c:spPr>
              <a:noFill/>
              <a:ln w="13485">
                <a:noFill/>
              </a:ln>
            </c:spPr>
            <c:txPr>
              <a:bodyPr/>
              <a:lstStyle/>
              <a:p>
                <a:pPr>
                  <a:defRPr sz="500" b="1" i="0" u="none" strike="noStrike" baseline="0">
                    <a:solidFill>
                      <a:srgbClr val="FF0000"/>
                    </a:solidFill>
                    <a:latin typeface="Arial CE"/>
                    <a:ea typeface="Arial CE"/>
                    <a:cs typeface="Arial CE"/>
                  </a:defRPr>
                </a:pPr>
                <a:endParaRPr lang="pl-PL"/>
              </a:p>
            </c:txPr>
            <c:dLblPos val="b"/>
            <c:showVal val="1"/>
          </c:dLbls>
          <c:cat>
            <c:strRef>
              <c:f>Arkusz1!$E$3:$E$14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Arkusz1!$F$3:$F$14</c:f>
              <c:numCache>
                <c:formatCode>General</c:formatCode>
                <c:ptCount val="12"/>
                <c:pt idx="0">
                  <c:v>11.7</c:v>
                </c:pt>
                <c:pt idx="1">
                  <c:v>11.7</c:v>
                </c:pt>
                <c:pt idx="2">
                  <c:v>11.2</c:v>
                </c:pt>
                <c:pt idx="3">
                  <c:v>10.9</c:v>
                </c:pt>
                <c:pt idx="4">
                  <c:v>10.6</c:v>
                </c:pt>
                <c:pt idx="5">
                  <c:v>10.200000000000001</c:v>
                </c:pt>
                <c:pt idx="6">
                  <c:v>10</c:v>
                </c:pt>
                <c:pt idx="7">
                  <c:v>9.9</c:v>
                </c:pt>
                <c:pt idx="8">
                  <c:v>9.8000000000000007</c:v>
                </c:pt>
                <c:pt idx="9">
                  <c:v>9.4</c:v>
                </c:pt>
                <c:pt idx="10">
                  <c:v>9.1</c:v>
                </c:pt>
                <c:pt idx="11">
                  <c:v>9.2000000000000011</c:v>
                </c:pt>
              </c:numCache>
            </c:numRef>
          </c:val>
        </c:ser>
        <c:marker val="1"/>
        <c:axId val="36414208"/>
        <c:axId val="36415744"/>
      </c:lineChart>
      <c:catAx>
        <c:axId val="36414208"/>
        <c:scaling>
          <c:orientation val="minMax"/>
        </c:scaling>
        <c:axPos val="b"/>
        <c:numFmt formatCode="General" sourceLinked="0"/>
        <c:tickLblPos val="nextTo"/>
        <c:spPr>
          <a:ln w="1686">
            <a:solidFill>
              <a:srgbClr val="000000"/>
            </a:solidFill>
            <a:prstDash val="solid"/>
          </a:ln>
        </c:spPr>
        <c:txPr>
          <a:bodyPr rot="0" vert="horz"/>
          <a:lstStyle/>
          <a:p>
            <a:pPr>
              <a:defRPr sz="425" b="0" i="0" u="none" strike="noStrike" baseline="0">
                <a:solidFill>
                  <a:srgbClr val="000000"/>
                </a:solidFill>
                <a:latin typeface="Arial CE"/>
                <a:ea typeface="Arial CE"/>
                <a:cs typeface="Arial CE"/>
              </a:defRPr>
            </a:pPr>
            <a:endParaRPr lang="pl-PL"/>
          </a:p>
        </c:txPr>
        <c:crossAx val="36415744"/>
        <c:crosses val="autoZero"/>
        <c:auto val="1"/>
        <c:lblAlgn val="ctr"/>
        <c:lblOffset val="100"/>
        <c:tickLblSkip val="1"/>
        <c:tickMarkSkip val="1"/>
      </c:catAx>
      <c:valAx>
        <c:axId val="36415744"/>
        <c:scaling>
          <c:orientation val="minMax"/>
          <c:max val="35"/>
          <c:min val="0"/>
        </c:scaling>
        <c:axPos val="l"/>
        <c:majorGridlines>
          <c:spPr>
            <a:ln w="1686">
              <a:solidFill>
                <a:srgbClr val="C0C0C0"/>
              </a:solidFill>
              <a:prstDash val="sysDash"/>
            </a:ln>
          </c:spPr>
        </c:majorGridlines>
        <c:title>
          <c:tx>
            <c:rich>
              <a:bodyPr/>
              <a:lstStyle/>
              <a:p>
                <a:pPr>
                  <a:defRPr sz="515" b="1" i="0" u="none" strike="noStrike" baseline="0">
                    <a:solidFill>
                      <a:srgbClr val="000000"/>
                    </a:solidFill>
                    <a:latin typeface="Arial CE"/>
                    <a:ea typeface="Arial CE"/>
                    <a:cs typeface="Arial CE"/>
                  </a:defRPr>
                </a:pPr>
                <a:r>
                  <a:rPr lang="pl-PL"/>
                  <a:t>%</a:t>
                </a:r>
              </a:p>
            </c:rich>
          </c:tx>
          <c:layout>
            <c:manualLayout>
              <c:xMode val="edge"/>
              <c:yMode val="edge"/>
              <c:x val="1.9891475314220149E-2"/>
              <c:y val="0.46808536187879041"/>
            </c:manualLayout>
          </c:layout>
          <c:spPr>
            <a:noFill/>
            <a:ln w="13485">
              <a:noFill/>
            </a:ln>
          </c:spPr>
        </c:title>
        <c:numFmt formatCode="0.00" sourceLinked="0"/>
        <c:tickLblPos val="nextTo"/>
        <c:spPr>
          <a:ln w="1686">
            <a:solidFill>
              <a:srgbClr val="000000"/>
            </a:solidFill>
            <a:prstDash val="solid"/>
          </a:ln>
        </c:spPr>
        <c:txPr>
          <a:bodyPr rot="0" vert="horz"/>
          <a:lstStyle/>
          <a:p>
            <a:pPr>
              <a:defRPr sz="425" b="0" i="0" u="none" strike="noStrike" baseline="0">
                <a:solidFill>
                  <a:srgbClr val="000000"/>
                </a:solidFill>
                <a:latin typeface="Arial CE"/>
                <a:ea typeface="Arial CE"/>
                <a:cs typeface="Arial CE"/>
              </a:defRPr>
            </a:pPr>
            <a:endParaRPr lang="pl-PL"/>
          </a:p>
        </c:txPr>
        <c:crossAx val="36414208"/>
        <c:crosses val="autoZero"/>
        <c:crossBetween val="between"/>
      </c:valAx>
      <c:spPr>
        <a:gradFill rotWithShape="0">
          <a:gsLst>
            <a:gs pos="0">
              <a:srgbClr val="FFFFCC"/>
            </a:gs>
            <a:gs pos="100000">
              <a:srgbClr val="FFFF99"/>
            </a:gs>
          </a:gsLst>
          <a:lin ang="5400000" scaled="1"/>
        </a:gradFill>
        <a:ln w="1686">
          <a:solidFill>
            <a:srgbClr val="000000"/>
          </a:solidFill>
          <a:prstDash val="solid"/>
        </a:ln>
      </c:spPr>
    </c:plotArea>
    <c:legend>
      <c:legendPos val="b"/>
      <c:layout>
        <c:manualLayout>
          <c:xMode val="edge"/>
          <c:yMode val="edge"/>
          <c:x val="0.23216270097385217"/>
          <c:y val="0.86078911704664363"/>
          <c:w val="0.54166267467932672"/>
          <c:h val="5.8004563155095973E-2"/>
        </c:manualLayout>
      </c:layout>
      <c:spPr>
        <a:solidFill>
          <a:srgbClr val="FFFFFF"/>
        </a:solidFill>
        <a:ln w="1686">
          <a:solidFill>
            <a:srgbClr val="000000"/>
          </a:solidFill>
          <a:prstDash val="solid"/>
        </a:ln>
      </c:spPr>
      <c:txPr>
        <a:bodyPr/>
        <a:lstStyle/>
        <a:p>
          <a:pPr>
            <a:defRPr sz="600" b="0" i="0" u="none" strike="noStrike" baseline="0">
              <a:solidFill>
                <a:srgbClr val="000000"/>
              </a:solidFill>
              <a:latin typeface="Arial CE"/>
              <a:ea typeface="Arial CE"/>
              <a:cs typeface="Arial CE"/>
            </a:defRPr>
          </a:pPr>
          <a:endParaRPr lang="pl-PL"/>
        </a:p>
      </c:txPr>
    </c:legend>
    <c:plotVisOnly val="1"/>
    <c:dispBlanksAs val="gap"/>
  </c:chart>
  <c:spPr>
    <a:noFill/>
    <a:ln>
      <a:noFill/>
    </a:ln>
  </c:spPr>
  <c:txPr>
    <a:bodyPr/>
    <a:lstStyle/>
    <a:p>
      <a:pPr>
        <a:defRPr sz="515" b="0" i="0" u="none" strike="noStrike" baseline="0">
          <a:solidFill>
            <a:srgbClr val="000000"/>
          </a:solidFill>
          <a:latin typeface="Arial CE"/>
          <a:ea typeface="Arial CE"/>
          <a:cs typeface="Arial CE"/>
        </a:defRPr>
      </a:pPr>
      <a:endParaRPr lang="pl-PL"/>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0270270270270272"/>
          <c:y val="2.7932960893854816E-2"/>
          <c:w val="0.83783783783783783"/>
          <c:h val="0.63683058485613819"/>
        </c:manualLayout>
      </c:layout>
      <c:lineChart>
        <c:grouping val="standard"/>
        <c:ser>
          <c:idx val="0"/>
          <c:order val="0"/>
          <c:tx>
            <c:strRef>
              <c:f>Arkusz1!$G$2</c:f>
              <c:strCache>
                <c:ptCount val="1"/>
                <c:pt idx="0">
                  <c:v>2018</c:v>
                </c:pt>
              </c:strCache>
            </c:strRef>
          </c:tx>
          <c:spPr>
            <a:ln w="8144">
              <a:solidFill>
                <a:srgbClr val="3366FF"/>
              </a:solidFill>
              <a:prstDash val="solid"/>
            </a:ln>
          </c:spPr>
          <c:marker>
            <c:symbol val="diamond"/>
            <c:size val="3"/>
            <c:spPr>
              <a:solidFill>
                <a:srgbClr val="3366FF"/>
              </a:solidFill>
              <a:ln>
                <a:solidFill>
                  <a:srgbClr val="3366FF"/>
                </a:solidFill>
                <a:prstDash val="solid"/>
              </a:ln>
            </c:spPr>
          </c:marker>
          <c:dLbls>
            <c:dLbl>
              <c:idx val="0"/>
              <c:layout>
                <c:manualLayout>
                  <c:x val="-3.5140364735961403E-2"/>
                  <c:y val="2.3147437148868789E-2"/>
                </c:manualLayout>
              </c:layout>
              <c:dLblPos val="r"/>
              <c:showVal val="1"/>
            </c:dLbl>
            <c:dLbl>
              <c:idx val="1"/>
              <c:layout>
                <c:manualLayout>
                  <c:x val="-3.5140364735961403E-2"/>
                  <c:y val="2.8657079022147036E-2"/>
                </c:manualLayout>
              </c:layout>
              <c:dLblPos val="r"/>
              <c:showVal val="1"/>
            </c:dLbl>
            <c:dLbl>
              <c:idx val="2"/>
              <c:layout>
                <c:manualLayout>
                  <c:x val="-2.9507455185123252E-2"/>
                  <c:y val="4.1425906667326956E-2"/>
                </c:manualLayout>
              </c:layout>
              <c:dLblPos val="r"/>
              <c:showVal val="1"/>
            </c:dLbl>
            <c:dLbl>
              <c:idx val="3"/>
              <c:layout>
                <c:manualLayout>
                  <c:x val="-2.4120734908136363E-2"/>
                  <c:y val="4.1985836676075666E-2"/>
                </c:manualLayout>
              </c:layout>
              <c:dLblPos val="r"/>
              <c:showVal val="1"/>
            </c:dLbl>
            <c:dLbl>
              <c:idx val="4"/>
              <c:layout>
                <c:manualLayout>
                  <c:x val="-3.4235587572830052E-2"/>
                  <c:y val="3.3600092441275216E-2"/>
                </c:manualLayout>
              </c:layout>
              <c:dLblPos val="r"/>
              <c:showVal val="1"/>
            </c:dLbl>
            <c:dLbl>
              <c:idx val="5"/>
              <c:layout>
                <c:manualLayout>
                  <c:x val="-2.9299156754341877E-2"/>
                  <c:y val="4.1425906667326956E-2"/>
                </c:manualLayout>
              </c:layout>
              <c:dLblPos val="r"/>
              <c:showVal val="1"/>
            </c:dLbl>
            <c:dLbl>
              <c:idx val="6"/>
              <c:layout>
                <c:manualLayout>
                  <c:x val="-2.2364066193853428E-2"/>
                  <c:y val="3.3846712557156856E-2"/>
                </c:manualLayout>
              </c:layout>
              <c:dLblPos val="r"/>
              <c:showVal val="1"/>
            </c:dLbl>
            <c:dLbl>
              <c:idx val="7"/>
              <c:layout>
                <c:manualLayout>
                  <c:x val="-2.0000000000000011E-2"/>
                  <c:y val="3.3847042704567856E-2"/>
                </c:manualLayout>
              </c:layout>
              <c:dLblPos val="r"/>
              <c:showVal val="1"/>
            </c:dLbl>
            <c:dLbl>
              <c:idx val="8"/>
              <c:layout>
                <c:manualLayout>
                  <c:x val="-2.9456264775413812E-2"/>
                  <c:y val="3.3847042704567856E-2"/>
                </c:manualLayout>
              </c:layout>
              <c:dLblPos val="r"/>
              <c:showVal val="1"/>
            </c:dLbl>
            <c:dLbl>
              <c:idx val="9"/>
              <c:layout>
                <c:manualLayout>
                  <c:x val="-2.7092384728504816E-2"/>
                  <c:y val="3.3847042704567856E-2"/>
                </c:manualLayout>
              </c:layout>
              <c:dLblPos val="r"/>
              <c:showVal val="1"/>
            </c:dLbl>
            <c:dLbl>
              <c:idx val="10"/>
              <c:layout>
                <c:manualLayout>
                  <c:x val="-2.4728132387706853E-2"/>
                  <c:y val="4.2232456791957612E-2"/>
                </c:manualLayout>
              </c:layout>
              <c:dLblPos val="r"/>
              <c:showVal val="1"/>
            </c:dLbl>
            <c:dLbl>
              <c:idx val="11"/>
              <c:layout>
                <c:manualLayout>
                  <c:x val="-2.9456264775413812E-2"/>
                  <c:y val="3.8039914821968092E-2"/>
                </c:manualLayout>
              </c:layout>
              <c:dLblPos val="r"/>
              <c:showVal val="1"/>
            </c:dLbl>
            <c:spPr>
              <a:noFill/>
              <a:ln w="16288">
                <a:noFill/>
              </a:ln>
            </c:spPr>
            <c:txPr>
              <a:bodyPr/>
              <a:lstStyle/>
              <a:p>
                <a:pPr>
                  <a:defRPr sz="510" b="1" i="0" u="none" strike="noStrike" baseline="0">
                    <a:solidFill>
                      <a:srgbClr val="3366FF"/>
                    </a:solidFill>
                    <a:latin typeface="Arial CE"/>
                    <a:ea typeface="Arial CE"/>
                    <a:cs typeface="Arial CE"/>
                  </a:defRPr>
                </a:pPr>
                <a:endParaRPr lang="pl-PL"/>
              </a:p>
            </c:txPr>
            <c:dLblPos val="t"/>
            <c:showVal val="1"/>
          </c:dLbls>
          <c:cat>
            <c:strRef>
              <c:f>Arkusz1!$E$3:$E$14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Arkusz1!$G$3:$G$14</c:f>
              <c:numCache>
                <c:formatCode>General</c:formatCode>
                <c:ptCount val="12"/>
                <c:pt idx="0">
                  <c:v>18.7</c:v>
                </c:pt>
                <c:pt idx="1">
                  <c:v>18.7</c:v>
                </c:pt>
                <c:pt idx="2">
                  <c:v>18.100000000000001</c:v>
                </c:pt>
                <c:pt idx="3">
                  <c:v>17.399999999999999</c:v>
                </c:pt>
                <c:pt idx="4">
                  <c:v>16.600000000000001</c:v>
                </c:pt>
                <c:pt idx="5">
                  <c:v>15.7</c:v>
                </c:pt>
                <c:pt idx="6">
                  <c:v>15.5</c:v>
                </c:pt>
                <c:pt idx="7">
                  <c:v>15.4</c:v>
                </c:pt>
                <c:pt idx="8">
                  <c:v>15.4</c:v>
                </c:pt>
                <c:pt idx="9">
                  <c:v>15.6</c:v>
                </c:pt>
                <c:pt idx="10">
                  <c:v>15.9</c:v>
                </c:pt>
                <c:pt idx="11">
                  <c:v>16.399999999999999</c:v>
                </c:pt>
              </c:numCache>
            </c:numRef>
          </c:val>
        </c:ser>
        <c:ser>
          <c:idx val="1"/>
          <c:order val="1"/>
          <c:tx>
            <c:strRef>
              <c:f>Arkusz1!$F$2</c:f>
              <c:strCache>
                <c:ptCount val="1"/>
                <c:pt idx="0">
                  <c:v>2017</c:v>
                </c:pt>
              </c:strCache>
            </c:strRef>
          </c:tx>
          <c:spPr>
            <a:ln w="8144">
              <a:solidFill>
                <a:srgbClr val="FF0000"/>
              </a:solidFill>
              <a:prstDash val="solid"/>
            </a:ln>
          </c:spPr>
          <c:marker>
            <c:symbol val="square"/>
            <c:size val="2"/>
            <c:spPr>
              <a:solidFill>
                <a:srgbClr val="FF0000"/>
              </a:solidFill>
              <a:ln>
                <a:solidFill>
                  <a:srgbClr val="FF0000"/>
                </a:solidFill>
                <a:prstDash val="solid"/>
              </a:ln>
            </c:spPr>
          </c:marker>
          <c:dLbls>
            <c:dLbl>
              <c:idx val="0"/>
              <c:layout>
                <c:manualLayout>
                  <c:x val="-3.6219113387527792E-2"/>
                  <c:y val="-2.4524630702153966E-2"/>
                </c:manualLayout>
              </c:layout>
              <c:dLblPos val="r"/>
              <c:showVal val="1"/>
            </c:dLbl>
            <c:dLbl>
              <c:idx val="1"/>
              <c:layout>
                <c:manualLayout>
                  <c:x val="-2.6762904636920385E-2"/>
                  <c:y val="-2.0331798147873375E-2"/>
                </c:manualLayout>
              </c:layout>
              <c:dLblPos val="r"/>
              <c:showVal val="1"/>
            </c:dLbl>
            <c:dLbl>
              <c:idx val="2"/>
              <c:layout>
                <c:manualLayout>
                  <c:x val="-2.3753653133783768E-2"/>
                  <c:y val="-3.066409151686229E-2"/>
                </c:manualLayout>
              </c:layout>
              <c:dLblPos val="r"/>
              <c:showVal val="1"/>
            </c:dLbl>
            <c:dLbl>
              <c:idx val="3"/>
              <c:layout>
                <c:manualLayout>
                  <c:x val="-2.5771672158001652E-2"/>
                  <c:y val="-2.9543901351953651E-2"/>
                </c:manualLayout>
              </c:layout>
              <c:dLblPos val="r"/>
              <c:showVal val="1"/>
            </c:dLbl>
            <c:dLbl>
              <c:idx val="4"/>
              <c:layout>
                <c:manualLayout>
                  <c:x val="-2.6117719327637238E-2"/>
                  <c:y val="-3.0663761369451471E-2"/>
                </c:manualLayout>
              </c:layout>
              <c:dLblPos val="r"/>
              <c:showVal val="1"/>
            </c:dLbl>
            <c:dLbl>
              <c:idx val="5"/>
              <c:layout>
                <c:manualLayout>
                  <c:x val="-2.3753653133783768E-2"/>
                  <c:y val="-2.1718087125901741E-2"/>
                </c:manualLayout>
              </c:layout>
              <c:dLblPos val="r"/>
              <c:showVal val="1"/>
            </c:dLbl>
            <c:dLbl>
              <c:idx val="6"/>
              <c:layout>
                <c:manualLayout>
                  <c:x val="-3.0845851715344399E-2"/>
                  <c:y val="-2.5910959243302147E-2"/>
                </c:manualLayout>
              </c:layout>
              <c:dLblPos val="r"/>
              <c:showVal val="1"/>
            </c:dLbl>
            <c:dLbl>
              <c:idx val="7"/>
              <c:layout>
                <c:manualLayout>
                  <c:x val="-2.3753653133783768E-2"/>
                  <c:y val="-3.0103831360702549E-2"/>
                </c:manualLayout>
              </c:layout>
              <c:dLblPos val="r"/>
              <c:showVal val="1"/>
            </c:dLbl>
            <c:dLbl>
              <c:idx val="8"/>
              <c:layout>
                <c:manualLayout>
                  <c:x val="-2.6117905474581652E-2"/>
                  <c:y val="-2.6470889252051041E-2"/>
                </c:manualLayout>
              </c:layout>
              <c:dLblPos val="r"/>
              <c:showVal val="1"/>
            </c:dLbl>
            <c:dLbl>
              <c:idx val="9"/>
              <c:layout>
                <c:manualLayout>
                  <c:x val="-2.8377543232627749E-2"/>
                  <c:y val="-2.5910959243302133E-2"/>
                </c:manualLayout>
              </c:layout>
              <c:dLblPos val="r"/>
              <c:showVal val="1"/>
            </c:dLbl>
            <c:dLbl>
              <c:idx val="10"/>
              <c:layout>
                <c:manualLayout>
                  <c:x val="-3.0845851715344399E-2"/>
                  <c:y val="-2.1718417273312546E-2"/>
                </c:manualLayout>
              </c:layout>
              <c:dLblPos val="r"/>
              <c:showVal val="1"/>
            </c:dLbl>
            <c:dLbl>
              <c:idx val="11"/>
              <c:layout>
                <c:manualLayout>
                  <c:x val="-2.330336367528529E-2"/>
                  <c:y val="-3.0103831360702549E-2"/>
                </c:manualLayout>
              </c:layout>
              <c:dLblPos val="r"/>
              <c:showVal val="1"/>
            </c:dLbl>
            <c:spPr>
              <a:noFill/>
              <a:ln w="16288">
                <a:noFill/>
              </a:ln>
            </c:spPr>
            <c:txPr>
              <a:bodyPr/>
              <a:lstStyle/>
              <a:p>
                <a:pPr>
                  <a:defRPr sz="510" b="1" i="0" u="none" strike="noStrike" baseline="0">
                    <a:solidFill>
                      <a:srgbClr val="FF0000"/>
                    </a:solidFill>
                    <a:latin typeface="Arial CE"/>
                    <a:ea typeface="Arial CE"/>
                    <a:cs typeface="Arial CE"/>
                  </a:defRPr>
                </a:pPr>
                <a:endParaRPr lang="pl-PL"/>
              </a:p>
            </c:txPr>
            <c:dLblPos val="b"/>
            <c:showVal val="1"/>
          </c:dLbls>
          <c:cat>
            <c:strRef>
              <c:f>Arkusz1!$E$3:$E$14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Arkusz1!$F$3:$F$14</c:f>
              <c:numCache>
                <c:formatCode>General</c:formatCode>
                <c:ptCount val="12"/>
                <c:pt idx="0">
                  <c:v>21.5</c:v>
                </c:pt>
                <c:pt idx="1">
                  <c:v>21.7</c:v>
                </c:pt>
                <c:pt idx="2">
                  <c:v>20.9</c:v>
                </c:pt>
                <c:pt idx="3">
                  <c:v>19.899999999999999</c:v>
                </c:pt>
                <c:pt idx="4">
                  <c:v>19.5</c:v>
                </c:pt>
                <c:pt idx="5">
                  <c:v>18.8</c:v>
                </c:pt>
                <c:pt idx="6">
                  <c:v>18.600000000000001</c:v>
                </c:pt>
                <c:pt idx="7">
                  <c:v>18.399999999999999</c:v>
                </c:pt>
                <c:pt idx="8">
                  <c:v>18.5</c:v>
                </c:pt>
                <c:pt idx="9">
                  <c:v>17.8</c:v>
                </c:pt>
                <c:pt idx="10">
                  <c:v>17.899999999999999</c:v>
                </c:pt>
                <c:pt idx="11">
                  <c:v>18</c:v>
                </c:pt>
              </c:numCache>
            </c:numRef>
          </c:val>
        </c:ser>
        <c:marker val="1"/>
        <c:axId val="36281728"/>
        <c:axId val="36570240"/>
      </c:lineChart>
      <c:catAx>
        <c:axId val="36281728"/>
        <c:scaling>
          <c:orientation val="minMax"/>
        </c:scaling>
        <c:axPos val="b"/>
        <c:numFmt formatCode="General" sourceLinked="0"/>
        <c:tickLblPos val="nextTo"/>
        <c:spPr>
          <a:ln w="2036">
            <a:solidFill>
              <a:srgbClr val="000000"/>
            </a:solidFill>
            <a:prstDash val="solid"/>
          </a:ln>
        </c:spPr>
        <c:txPr>
          <a:bodyPr rot="0" vert="horz"/>
          <a:lstStyle/>
          <a:p>
            <a:pPr>
              <a:defRPr sz="510" b="0" i="0" u="none" strike="noStrike" baseline="0">
                <a:solidFill>
                  <a:srgbClr val="000000"/>
                </a:solidFill>
                <a:latin typeface="Arial CE"/>
                <a:ea typeface="Arial CE"/>
                <a:cs typeface="Arial CE"/>
              </a:defRPr>
            </a:pPr>
            <a:endParaRPr lang="pl-PL"/>
          </a:p>
        </c:txPr>
        <c:crossAx val="36570240"/>
        <c:crosses val="autoZero"/>
        <c:auto val="1"/>
        <c:lblAlgn val="ctr"/>
        <c:lblOffset val="100"/>
        <c:tickLblSkip val="1"/>
        <c:tickMarkSkip val="1"/>
      </c:catAx>
      <c:valAx>
        <c:axId val="36570240"/>
        <c:scaling>
          <c:orientation val="minMax"/>
          <c:min val="0"/>
        </c:scaling>
        <c:axPos val="l"/>
        <c:majorGridlines>
          <c:spPr>
            <a:ln w="2036">
              <a:solidFill>
                <a:srgbClr val="C0C0C0"/>
              </a:solidFill>
              <a:prstDash val="sysDash"/>
            </a:ln>
          </c:spPr>
        </c:majorGridlines>
        <c:title>
          <c:tx>
            <c:rich>
              <a:bodyPr/>
              <a:lstStyle/>
              <a:p>
                <a:pPr>
                  <a:defRPr sz="620" b="1" i="0" u="none" strike="noStrike" baseline="0">
                    <a:solidFill>
                      <a:srgbClr val="000000"/>
                    </a:solidFill>
                    <a:latin typeface="Arial CE"/>
                    <a:ea typeface="Arial CE"/>
                    <a:cs typeface="Arial CE"/>
                  </a:defRPr>
                </a:pPr>
                <a:r>
                  <a:rPr lang="pl-PL"/>
                  <a:t>%</a:t>
                </a:r>
              </a:p>
            </c:rich>
          </c:tx>
          <c:layout>
            <c:manualLayout>
              <c:xMode val="edge"/>
              <c:yMode val="edge"/>
              <c:x val="1.9891222983408664E-2"/>
              <c:y val="0.46808467123429059"/>
            </c:manualLayout>
          </c:layout>
          <c:spPr>
            <a:noFill/>
            <a:ln w="16288">
              <a:noFill/>
            </a:ln>
          </c:spPr>
        </c:title>
        <c:numFmt formatCode="0.00" sourceLinked="0"/>
        <c:tickLblPos val="nextTo"/>
        <c:spPr>
          <a:ln w="2036">
            <a:solidFill>
              <a:srgbClr val="000000"/>
            </a:solidFill>
            <a:prstDash val="solid"/>
          </a:ln>
        </c:spPr>
        <c:txPr>
          <a:bodyPr rot="0" vert="horz"/>
          <a:lstStyle/>
          <a:p>
            <a:pPr>
              <a:defRPr sz="510" b="0" i="0" u="none" strike="noStrike" baseline="0">
                <a:solidFill>
                  <a:srgbClr val="000000"/>
                </a:solidFill>
                <a:latin typeface="Arial CE"/>
                <a:ea typeface="Arial CE"/>
                <a:cs typeface="Arial CE"/>
              </a:defRPr>
            </a:pPr>
            <a:endParaRPr lang="pl-PL"/>
          </a:p>
        </c:txPr>
        <c:crossAx val="36281728"/>
        <c:crosses val="autoZero"/>
        <c:crossBetween val="between"/>
      </c:valAx>
      <c:spPr>
        <a:gradFill rotWithShape="0">
          <a:gsLst>
            <a:gs pos="0">
              <a:srgbClr val="FFFFCC"/>
            </a:gs>
            <a:gs pos="100000">
              <a:srgbClr val="FFFF99"/>
            </a:gs>
          </a:gsLst>
          <a:lin ang="5400000" scaled="1"/>
        </a:gradFill>
        <a:ln w="2036">
          <a:solidFill>
            <a:srgbClr val="000000"/>
          </a:solidFill>
          <a:prstDash val="solid"/>
        </a:ln>
      </c:spPr>
    </c:plotArea>
    <c:legend>
      <c:legendPos val="b"/>
      <c:layout>
        <c:manualLayout>
          <c:xMode val="edge"/>
          <c:yMode val="edge"/>
          <c:x val="0.32545969659930252"/>
          <c:y val="0.86078910590721558"/>
          <c:w val="0.30179349422477431"/>
          <c:h val="5.800524934383211E-2"/>
        </c:manualLayout>
      </c:layout>
      <c:spPr>
        <a:solidFill>
          <a:srgbClr val="FFFFFF"/>
        </a:solidFill>
        <a:ln w="2036">
          <a:solidFill>
            <a:srgbClr val="000000"/>
          </a:solidFill>
          <a:prstDash val="solid"/>
        </a:ln>
      </c:spPr>
      <c:txPr>
        <a:bodyPr/>
        <a:lstStyle/>
        <a:p>
          <a:pPr>
            <a:defRPr sz="574" b="0" i="0" u="none" strike="noStrike" baseline="0">
              <a:solidFill>
                <a:srgbClr val="000000"/>
              </a:solidFill>
              <a:latin typeface="Arial CE"/>
              <a:ea typeface="Arial CE"/>
              <a:cs typeface="Arial CE"/>
            </a:defRPr>
          </a:pPr>
          <a:endParaRPr lang="pl-PL"/>
        </a:p>
      </c:txPr>
    </c:legend>
    <c:plotVisOnly val="1"/>
    <c:dispBlanksAs val="gap"/>
  </c:chart>
  <c:spPr>
    <a:noFill/>
    <a:ln>
      <a:noFill/>
    </a:ln>
  </c:spPr>
  <c:txPr>
    <a:bodyPr/>
    <a:lstStyle/>
    <a:p>
      <a:pPr>
        <a:defRPr sz="625" b="0" i="0" u="none" strike="noStrike" baseline="0">
          <a:solidFill>
            <a:srgbClr val="000000"/>
          </a:solidFill>
          <a:latin typeface="Arial CE"/>
          <a:ea typeface="Arial CE"/>
          <a:cs typeface="Arial CE"/>
        </a:defRPr>
      </a:pPr>
      <a:endParaRPr lang="pl-PL"/>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tx>
            <c:strRef>
              <c:f>Arkusz1!$B$1</c:f>
              <c:strCache>
                <c:ptCount val="1"/>
                <c:pt idx="0">
                  <c:v>2017</c:v>
                </c:pt>
              </c:strCache>
            </c:strRef>
          </c:tx>
          <c:spPr>
            <a:solidFill>
              <a:srgbClr val="4F81BD"/>
            </a:solidFill>
            <a:ln w="25400">
              <a:noFill/>
            </a:ln>
          </c:spPr>
          <c:dLbls>
            <c:dLbl>
              <c:idx val="0"/>
              <c:layout>
                <c:manualLayout>
                  <c:x val="5.3828960425882574E-3"/>
                  <c:y val="-9.8391996943103747E-3"/>
                </c:manualLayout>
              </c:layout>
              <c:tx>
                <c:rich>
                  <a:bodyPr/>
                  <a:lstStyle/>
                  <a:p>
                    <a:pPr>
                      <a:defRPr sz="900" b="1" i="0" u="none" strike="noStrike" baseline="0">
                        <a:solidFill>
                          <a:srgbClr val="333333"/>
                        </a:solidFill>
                        <a:latin typeface="Calibri"/>
                        <a:ea typeface="Calibri"/>
                        <a:cs typeface="Calibri"/>
                      </a:defRPr>
                    </a:pPr>
                    <a:r>
                      <a:rPr lang="pl-PL"/>
                      <a:t>3826;  100%</a:t>
                    </a:r>
                  </a:p>
                </c:rich>
              </c:tx>
              <c:spPr>
                <a:noFill/>
                <a:ln w="25400">
                  <a:noFill/>
                </a:ln>
              </c:spPr>
              <c:dLblPos val="outEnd"/>
            </c:dLbl>
            <c:dLbl>
              <c:idx val="1"/>
              <c:tx>
                <c:rich>
                  <a:bodyPr/>
                  <a:lstStyle/>
                  <a:p>
                    <a:pPr>
                      <a:defRPr sz="900" b="1" i="0" u="none" strike="noStrike" baseline="0">
                        <a:solidFill>
                          <a:srgbClr val="333333"/>
                        </a:solidFill>
                        <a:latin typeface="Calibri"/>
                        <a:ea typeface="Calibri"/>
                        <a:cs typeface="Calibri"/>
                      </a:defRPr>
                    </a:pPr>
                    <a:r>
                      <a:rPr lang="pl-PL"/>
                      <a:t>2087;  54,5%</a:t>
                    </a:r>
                  </a:p>
                </c:rich>
              </c:tx>
              <c:spPr>
                <a:noFill/>
                <a:ln w="25400">
                  <a:noFill/>
                </a:ln>
              </c:spPr>
              <c:dLblPos val="outEnd"/>
            </c:dLbl>
            <c:dLbl>
              <c:idx val="2"/>
              <c:tx>
                <c:rich>
                  <a:bodyPr/>
                  <a:lstStyle/>
                  <a:p>
                    <a:pPr>
                      <a:defRPr sz="900" b="1" i="0" u="none" strike="noStrike" baseline="0">
                        <a:solidFill>
                          <a:srgbClr val="333333"/>
                        </a:solidFill>
                        <a:latin typeface="Calibri"/>
                        <a:ea typeface="Calibri"/>
                        <a:cs typeface="Calibri"/>
                      </a:defRPr>
                    </a:pPr>
                    <a:r>
                      <a:rPr lang="pl-PL"/>
                      <a:t>103;  2,7%</a:t>
                    </a:r>
                  </a:p>
                </c:rich>
              </c:tx>
              <c:spPr>
                <a:noFill/>
                <a:ln w="25400">
                  <a:noFill/>
                </a:ln>
              </c:spPr>
              <c:dLblPos val="outEnd"/>
            </c:dLbl>
            <c:dLbl>
              <c:idx val="3"/>
              <c:tx>
                <c:rich>
                  <a:bodyPr/>
                  <a:lstStyle/>
                  <a:p>
                    <a:pPr>
                      <a:defRPr sz="900" b="1" i="0" u="none" strike="noStrike" baseline="0">
                        <a:solidFill>
                          <a:srgbClr val="333333"/>
                        </a:solidFill>
                        <a:latin typeface="Calibri"/>
                        <a:ea typeface="Calibri"/>
                        <a:cs typeface="Calibri"/>
                      </a:defRPr>
                    </a:pPr>
                    <a:r>
                      <a:rPr lang="pl-PL"/>
                      <a:t>495;  12,9%</a:t>
                    </a:r>
                  </a:p>
                </c:rich>
              </c:tx>
              <c:spPr>
                <a:noFill/>
                <a:ln w="25400">
                  <a:noFill/>
                </a:ln>
              </c:spPr>
              <c:dLblPos val="outEnd"/>
            </c:dLbl>
            <c:dLbl>
              <c:idx val="4"/>
              <c:tx>
                <c:rich>
                  <a:bodyPr/>
                  <a:lstStyle/>
                  <a:p>
                    <a:pPr>
                      <a:defRPr sz="900" b="1" i="0" u="none" strike="noStrike" baseline="0">
                        <a:solidFill>
                          <a:srgbClr val="333333"/>
                        </a:solidFill>
                        <a:latin typeface="Calibri"/>
                        <a:ea typeface="Calibri"/>
                        <a:cs typeface="Calibri"/>
                      </a:defRPr>
                    </a:pPr>
                    <a:r>
                      <a:rPr lang="pl-PL"/>
                      <a:t>1209;  31,6%</a:t>
                    </a:r>
                  </a:p>
                </c:rich>
              </c:tx>
              <c:spPr>
                <a:noFill/>
                <a:ln w="25400">
                  <a:noFill/>
                </a:ln>
              </c:spPr>
              <c:dLblPos val="outEnd"/>
            </c:dLbl>
            <c:dLbl>
              <c:idx val="5"/>
              <c:tx>
                <c:rich>
                  <a:bodyPr/>
                  <a:lstStyle/>
                  <a:p>
                    <a:pPr>
                      <a:defRPr sz="900" b="1" i="0" u="none" strike="noStrike" baseline="0">
                        <a:solidFill>
                          <a:srgbClr val="333333"/>
                        </a:solidFill>
                        <a:latin typeface="Calibri"/>
                        <a:ea typeface="Calibri"/>
                        <a:cs typeface="Calibri"/>
                      </a:defRPr>
                    </a:pPr>
                    <a:r>
                      <a:rPr lang="pl-PL"/>
                      <a:t>834;  21,8%</a:t>
                    </a:r>
                  </a:p>
                </c:rich>
              </c:tx>
              <c:spPr>
                <a:noFill/>
                <a:ln w="25400">
                  <a:noFill/>
                </a:ln>
              </c:spPr>
              <c:dLblPos val="outEnd"/>
            </c:dLbl>
            <c:dLbl>
              <c:idx val="6"/>
              <c:tx>
                <c:rich>
                  <a:bodyPr/>
                  <a:lstStyle/>
                  <a:p>
                    <a:pPr>
                      <a:defRPr sz="900" b="1" i="0" u="none" strike="noStrike" baseline="0">
                        <a:solidFill>
                          <a:srgbClr val="333333"/>
                        </a:solidFill>
                        <a:latin typeface="Calibri"/>
                        <a:ea typeface="Calibri"/>
                        <a:cs typeface="Calibri"/>
                      </a:defRPr>
                    </a:pPr>
                    <a:r>
                      <a:rPr lang="pl-PL"/>
                      <a:t>2101;  54,9%</a:t>
                    </a:r>
                  </a:p>
                </c:rich>
              </c:tx>
              <c:spPr>
                <a:noFill/>
                <a:ln w="25400">
                  <a:noFill/>
                </a:ln>
              </c:spPr>
              <c:dLblPos val="outEnd"/>
            </c:dLbl>
            <c:dLbl>
              <c:idx val="7"/>
              <c:tx>
                <c:rich>
                  <a:bodyPr/>
                  <a:lstStyle/>
                  <a:p>
                    <a:pPr>
                      <a:defRPr sz="900" b="1" i="0" u="none" strike="noStrike" baseline="0">
                        <a:solidFill>
                          <a:srgbClr val="333333"/>
                        </a:solidFill>
                        <a:latin typeface="Calibri"/>
                        <a:ea typeface="Calibri"/>
                        <a:cs typeface="Calibri"/>
                      </a:defRPr>
                    </a:pPr>
                    <a:r>
                      <a:rPr lang="pl-PL"/>
                      <a:t>1170;  30,6%</a:t>
                    </a:r>
                  </a:p>
                </c:rich>
              </c:tx>
              <c:spPr>
                <a:noFill/>
                <a:ln w="25400">
                  <a:noFill/>
                </a:ln>
              </c:spPr>
              <c:dLblPos val="outEnd"/>
            </c:dLbl>
            <c:dLbl>
              <c:idx val="8"/>
              <c:tx>
                <c:rich>
                  <a:bodyPr/>
                  <a:lstStyle/>
                  <a:p>
                    <a:pPr>
                      <a:defRPr sz="900" b="1" i="0" u="none" strike="noStrike" baseline="0">
                        <a:solidFill>
                          <a:srgbClr val="333333"/>
                        </a:solidFill>
                        <a:latin typeface="Calibri"/>
                        <a:ea typeface="Calibri"/>
                        <a:cs typeface="Calibri"/>
                      </a:defRPr>
                    </a:pPr>
                    <a:r>
                      <a:rPr lang="pl-PL"/>
                      <a:t>299;  7,8%</a:t>
                    </a:r>
                  </a:p>
                </c:rich>
              </c:tx>
              <c:spPr>
                <a:noFill/>
                <a:ln w="25400">
                  <a:noFill/>
                </a:ln>
              </c:spPr>
              <c:dLblPos val="outEnd"/>
            </c:dLbl>
            <c:numFmt formatCode="General" sourceLinked="0"/>
            <c:spPr>
              <a:noFill/>
              <a:ln w="25400">
                <a:noFill/>
              </a:ln>
            </c:spPr>
            <c:txPr>
              <a:bodyPr/>
              <a:lstStyle/>
              <a:p>
                <a:pPr>
                  <a:defRPr sz="900" b="1" i="0" u="none" strike="noStrike" baseline="0">
                    <a:solidFill>
                      <a:srgbClr val="333333"/>
                    </a:solidFill>
                    <a:latin typeface="Calibri"/>
                    <a:ea typeface="Calibri"/>
                    <a:cs typeface="Calibri"/>
                  </a:defRPr>
                </a:pPr>
                <a:endParaRPr lang="pl-PL"/>
              </a:p>
            </c:txPr>
            <c:dLblPos val="outEnd"/>
            <c:showVal val="1"/>
          </c:dLbls>
          <c:cat>
            <c:strRef>
              <c:f>Arkusz1!$A$2:$A$10</c:f>
              <c:strCache>
                <c:ptCount val="9"/>
                <c:pt idx="0">
                  <c:v>Ogółem</c:v>
                </c:pt>
                <c:pt idx="1">
                  <c:v>Kobiety</c:v>
                </c:pt>
                <c:pt idx="2">
                  <c:v>Osoby do 12 m.od ukończenia szkoły</c:v>
                </c:pt>
                <c:pt idx="3">
                  <c:v>Z prawem do zasiłku</c:v>
                </c:pt>
                <c:pt idx="4">
                  <c:v>Bez kwalifikacji zawodowych</c:v>
                </c:pt>
                <c:pt idx="5">
                  <c:v>Do 30 roku życia</c:v>
                </c:pt>
                <c:pt idx="6">
                  <c:v>Długotrwale bezrobotni</c:v>
                </c:pt>
                <c:pt idx="7">
                  <c:v>Powyżej 50 roku życia</c:v>
                </c:pt>
                <c:pt idx="8">
                  <c:v>Niepełnosprawni</c:v>
                </c:pt>
              </c:strCache>
            </c:strRef>
          </c:cat>
          <c:val>
            <c:numRef>
              <c:f>Arkusz1!$B$2:$B$10</c:f>
              <c:numCache>
                <c:formatCode>General</c:formatCode>
                <c:ptCount val="9"/>
                <c:pt idx="0">
                  <c:v>3826</c:v>
                </c:pt>
                <c:pt idx="1">
                  <c:v>2087</c:v>
                </c:pt>
                <c:pt idx="2">
                  <c:v>103</c:v>
                </c:pt>
                <c:pt idx="3">
                  <c:v>495</c:v>
                </c:pt>
                <c:pt idx="4">
                  <c:v>1209</c:v>
                </c:pt>
                <c:pt idx="5">
                  <c:v>834</c:v>
                </c:pt>
                <c:pt idx="6">
                  <c:v>2101</c:v>
                </c:pt>
                <c:pt idx="7">
                  <c:v>1170</c:v>
                </c:pt>
                <c:pt idx="8">
                  <c:v>299</c:v>
                </c:pt>
              </c:numCache>
            </c:numRef>
          </c:val>
        </c:ser>
        <c:ser>
          <c:idx val="1"/>
          <c:order val="1"/>
          <c:tx>
            <c:strRef>
              <c:f>Arkusz1!$C$1</c:f>
              <c:strCache>
                <c:ptCount val="1"/>
                <c:pt idx="0">
                  <c:v>2018</c:v>
                </c:pt>
              </c:strCache>
            </c:strRef>
          </c:tx>
          <c:spPr>
            <a:solidFill>
              <a:srgbClr val="C0504D"/>
            </a:solidFill>
            <a:ln w="25400">
              <a:noFill/>
            </a:ln>
          </c:spPr>
          <c:dLbls>
            <c:dLbl>
              <c:idx val="0"/>
              <c:tx>
                <c:rich>
                  <a:bodyPr/>
                  <a:lstStyle/>
                  <a:p>
                    <a:r>
                      <a:rPr lang="pl-PL"/>
                      <a:t>3358;  100%</a:t>
                    </a:r>
                  </a:p>
                </c:rich>
              </c:tx>
              <c:dLblPos val="outEnd"/>
            </c:dLbl>
            <c:dLbl>
              <c:idx val="1"/>
              <c:tx>
                <c:rich>
                  <a:bodyPr/>
                  <a:lstStyle/>
                  <a:p>
                    <a:r>
                      <a:rPr lang="pl-PL"/>
                      <a:t>1897;  56,5%</a:t>
                    </a:r>
                  </a:p>
                </c:rich>
              </c:tx>
              <c:dLblPos val="outEnd"/>
            </c:dLbl>
            <c:dLbl>
              <c:idx val="2"/>
              <c:tx>
                <c:rich>
                  <a:bodyPr/>
                  <a:lstStyle/>
                  <a:p>
                    <a:r>
                      <a:rPr lang="pl-PL"/>
                      <a:t>89;  2,7%</a:t>
                    </a:r>
                  </a:p>
                </c:rich>
              </c:tx>
              <c:dLblPos val="outEnd"/>
            </c:dLbl>
            <c:dLbl>
              <c:idx val="3"/>
              <c:tx>
                <c:rich>
                  <a:bodyPr/>
                  <a:lstStyle/>
                  <a:p>
                    <a:r>
                      <a:rPr lang="pl-PL"/>
                      <a:t>486;  14,5%</a:t>
                    </a:r>
                  </a:p>
                </c:rich>
              </c:tx>
              <c:dLblPos val="outEnd"/>
            </c:dLbl>
            <c:dLbl>
              <c:idx val="4"/>
              <c:tx>
                <c:rich>
                  <a:bodyPr/>
                  <a:lstStyle/>
                  <a:p>
                    <a:r>
                      <a:rPr lang="pl-PL"/>
                      <a:t>1116;  33,2%</a:t>
                    </a:r>
                  </a:p>
                </c:rich>
              </c:tx>
              <c:dLblPos val="outEnd"/>
            </c:dLbl>
            <c:dLbl>
              <c:idx val="5"/>
              <c:tx>
                <c:rich>
                  <a:bodyPr/>
                  <a:lstStyle/>
                  <a:p>
                    <a:r>
                      <a:rPr lang="pl-PL"/>
                      <a:t>771;  23,0%</a:t>
                    </a:r>
                  </a:p>
                </c:rich>
              </c:tx>
              <c:dLblPos val="outEnd"/>
            </c:dLbl>
            <c:dLbl>
              <c:idx val="6"/>
              <c:tx>
                <c:rich>
                  <a:bodyPr/>
                  <a:lstStyle/>
                  <a:p>
                    <a:r>
                      <a:rPr lang="pl-PL"/>
                      <a:t>1660;  49,4%</a:t>
                    </a:r>
                  </a:p>
                </c:rich>
              </c:tx>
              <c:dLblPos val="outEnd"/>
            </c:dLbl>
            <c:dLbl>
              <c:idx val="7"/>
              <c:tx>
                <c:rich>
                  <a:bodyPr/>
                  <a:lstStyle/>
                  <a:p>
                    <a:r>
                      <a:rPr lang="pl-PL"/>
                      <a:t>990;  29,5%</a:t>
                    </a:r>
                  </a:p>
                </c:rich>
              </c:tx>
              <c:dLblPos val="outEnd"/>
            </c:dLbl>
            <c:dLbl>
              <c:idx val="8"/>
              <c:tx>
                <c:rich>
                  <a:bodyPr/>
                  <a:lstStyle/>
                  <a:p>
                    <a:r>
                      <a:rPr lang="pl-PL"/>
                      <a:t>255;  7,6%</a:t>
                    </a:r>
                  </a:p>
                </c:rich>
              </c:tx>
              <c:dLblPos val="outEnd"/>
            </c:dLbl>
            <c:spPr>
              <a:noFill/>
              <a:ln w="25400">
                <a:noFill/>
              </a:ln>
            </c:spPr>
            <c:txPr>
              <a:bodyPr/>
              <a:lstStyle/>
              <a:p>
                <a:pPr>
                  <a:defRPr sz="900" b="1" i="0" u="none" strike="noStrike" baseline="0">
                    <a:solidFill>
                      <a:srgbClr val="333333"/>
                    </a:solidFill>
                    <a:latin typeface="Calibri"/>
                    <a:ea typeface="Calibri"/>
                    <a:cs typeface="Calibri"/>
                  </a:defRPr>
                </a:pPr>
                <a:endParaRPr lang="pl-PL"/>
              </a:p>
            </c:txPr>
            <c:dLblPos val="outEnd"/>
            <c:showVal val="1"/>
          </c:dLbls>
          <c:cat>
            <c:strRef>
              <c:f>Arkusz1!$A$2:$A$10</c:f>
              <c:strCache>
                <c:ptCount val="9"/>
                <c:pt idx="0">
                  <c:v>Ogółem</c:v>
                </c:pt>
                <c:pt idx="1">
                  <c:v>Kobiety</c:v>
                </c:pt>
                <c:pt idx="2">
                  <c:v>Osoby do 12 m.od ukończenia szkoły</c:v>
                </c:pt>
                <c:pt idx="3">
                  <c:v>Z prawem do zasiłku</c:v>
                </c:pt>
                <c:pt idx="4">
                  <c:v>Bez kwalifikacji zawodowych</c:v>
                </c:pt>
                <c:pt idx="5">
                  <c:v>Do 30 roku życia</c:v>
                </c:pt>
                <c:pt idx="6">
                  <c:v>Długotrwale bezrobotni</c:v>
                </c:pt>
                <c:pt idx="7">
                  <c:v>Powyżej 50 roku życia</c:v>
                </c:pt>
                <c:pt idx="8">
                  <c:v>Niepełnosprawni</c:v>
                </c:pt>
              </c:strCache>
            </c:strRef>
          </c:cat>
          <c:val>
            <c:numRef>
              <c:f>Arkusz1!$C$2:$C$10</c:f>
              <c:numCache>
                <c:formatCode>General</c:formatCode>
                <c:ptCount val="9"/>
                <c:pt idx="0">
                  <c:v>3358</c:v>
                </c:pt>
                <c:pt idx="1">
                  <c:v>1897</c:v>
                </c:pt>
                <c:pt idx="2">
                  <c:v>89</c:v>
                </c:pt>
                <c:pt idx="3">
                  <c:v>486</c:v>
                </c:pt>
                <c:pt idx="4">
                  <c:v>1116</c:v>
                </c:pt>
                <c:pt idx="5">
                  <c:v>771</c:v>
                </c:pt>
                <c:pt idx="6">
                  <c:v>1660</c:v>
                </c:pt>
                <c:pt idx="7">
                  <c:v>990</c:v>
                </c:pt>
                <c:pt idx="8">
                  <c:v>255</c:v>
                </c:pt>
              </c:numCache>
            </c:numRef>
          </c:val>
        </c:ser>
        <c:gapWidth val="75"/>
        <c:axId val="36636544"/>
        <c:axId val="36638080"/>
      </c:barChart>
      <c:catAx>
        <c:axId val="366365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6638080"/>
        <c:crosses val="autoZero"/>
        <c:auto val="1"/>
        <c:lblAlgn val="ctr"/>
        <c:lblOffset val="100"/>
      </c:catAx>
      <c:valAx>
        <c:axId val="3663808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6636544"/>
        <c:crosses val="autoZero"/>
        <c:crossBetween val="between"/>
      </c:valAx>
      <c:spPr>
        <a:noFill/>
        <a:ln w="25400">
          <a:noFill/>
        </a:ln>
      </c:spPr>
    </c:plotArea>
    <c:legend>
      <c:legendPos val="b"/>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view3D>
      <c:depthPercent val="100"/>
      <c:perspective val="30"/>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13064805923649794"/>
          <c:y val="8.0459770114942528E-2"/>
          <c:w val="0.86935194076350264"/>
          <c:h val="0.67199203547834319"/>
        </c:manualLayout>
      </c:layout>
      <c:bar3DChart>
        <c:barDir val="col"/>
        <c:grouping val="clustered"/>
        <c:ser>
          <c:idx val="0"/>
          <c:order val="0"/>
          <c:tx>
            <c:strRef>
              <c:f>Arkusz1!$B$1</c:f>
              <c:strCache>
                <c:ptCount val="1"/>
                <c:pt idx="0">
                  <c:v>na 31.12.2017</c:v>
                </c:pt>
              </c:strCache>
            </c:strRef>
          </c:tx>
          <c:spPr>
            <a:solidFill>
              <a:srgbClr val="4F81BD"/>
            </a:solidFill>
            <a:ln w="25400">
              <a:noFill/>
            </a:ln>
          </c:spPr>
          <c:dLbls>
            <c:spPr>
              <a:noFill/>
              <a:ln w="2540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Val val="1"/>
          </c:dLbls>
          <c:cat>
            <c:strRef>
              <c:f>Arkusz1!$A$2:$A$4</c:f>
              <c:strCache>
                <c:ptCount val="3"/>
                <c:pt idx="0">
                  <c:v>Profil I</c:v>
                </c:pt>
                <c:pt idx="1">
                  <c:v>Profil II</c:v>
                </c:pt>
                <c:pt idx="2">
                  <c:v>Profil III</c:v>
                </c:pt>
              </c:strCache>
            </c:strRef>
          </c:cat>
          <c:val>
            <c:numRef>
              <c:f>Arkusz1!$B$2:$B$4</c:f>
              <c:numCache>
                <c:formatCode>0.0%</c:formatCode>
                <c:ptCount val="3"/>
                <c:pt idx="0">
                  <c:v>6.7667121418827123E-2</c:v>
                </c:pt>
                <c:pt idx="1">
                  <c:v>0.52742155525238743</c:v>
                </c:pt>
                <c:pt idx="2">
                  <c:v>0.40491132332878582</c:v>
                </c:pt>
              </c:numCache>
            </c:numRef>
          </c:val>
        </c:ser>
        <c:ser>
          <c:idx val="1"/>
          <c:order val="1"/>
          <c:tx>
            <c:strRef>
              <c:f>Arkusz1!$C$1</c:f>
              <c:strCache>
                <c:ptCount val="1"/>
                <c:pt idx="0">
                  <c:v>na 31.12.2018</c:v>
                </c:pt>
              </c:strCache>
            </c:strRef>
          </c:tx>
          <c:spPr>
            <a:solidFill>
              <a:srgbClr val="C0504D"/>
            </a:solidFill>
            <a:ln w="25400">
              <a:noFill/>
            </a:ln>
          </c:spPr>
          <c:dLbls>
            <c:dLbl>
              <c:idx val="0"/>
              <c:layout>
                <c:manualLayout>
                  <c:x val="2.4390243902439074E-2"/>
                  <c:y val="-5.2681383757328873E-17"/>
                </c:manualLayout>
              </c:layout>
              <c:showVal val="1"/>
            </c:dLbl>
            <c:dLbl>
              <c:idx val="1"/>
              <c:layout>
                <c:manualLayout>
                  <c:x val="2.7100271002710216E-2"/>
                  <c:y val="-5.7471264367816334E-3"/>
                </c:manualLayout>
              </c:layout>
              <c:showVal val="1"/>
            </c:dLbl>
            <c:dLbl>
              <c:idx val="2"/>
              <c:layout>
                <c:manualLayout>
                  <c:x val="3.5173804493950481E-2"/>
                  <c:y val="-5.7471264367816334E-3"/>
                </c:manualLayout>
              </c:layout>
              <c:showVal val="1"/>
            </c:dLbl>
            <c:spPr>
              <a:noFill/>
              <a:ln w="2540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Val val="1"/>
          </c:dLbls>
          <c:cat>
            <c:strRef>
              <c:f>Arkusz1!$A$2:$A$4</c:f>
              <c:strCache>
                <c:ptCount val="3"/>
                <c:pt idx="0">
                  <c:v>Profil I</c:v>
                </c:pt>
                <c:pt idx="1">
                  <c:v>Profil II</c:v>
                </c:pt>
                <c:pt idx="2">
                  <c:v>Profil III</c:v>
                </c:pt>
              </c:strCache>
            </c:strRef>
          </c:cat>
          <c:val>
            <c:numRef>
              <c:f>Arkusz1!$C$2:$C$4</c:f>
              <c:numCache>
                <c:formatCode>0.0%</c:formatCode>
                <c:ptCount val="3"/>
                <c:pt idx="0">
                  <c:v>8.9152119700748114E-2</c:v>
                </c:pt>
                <c:pt idx="1">
                  <c:v>0.47568578553615981</c:v>
                </c:pt>
                <c:pt idx="2">
                  <c:v>0.43516209476309231</c:v>
                </c:pt>
              </c:numCache>
            </c:numRef>
          </c:val>
        </c:ser>
        <c:gapWidth val="219"/>
        <c:shape val="box"/>
        <c:axId val="36311808"/>
        <c:axId val="36313344"/>
        <c:axId val="0"/>
      </c:bar3DChart>
      <c:catAx>
        <c:axId val="363118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36313344"/>
        <c:crosses val="autoZero"/>
        <c:auto val="1"/>
        <c:lblAlgn val="ctr"/>
        <c:lblOffset val="100"/>
      </c:catAx>
      <c:valAx>
        <c:axId val="36313344"/>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36311808"/>
        <c:crosses val="autoZero"/>
        <c:crossBetween val="between"/>
      </c:valAx>
      <c:spPr>
        <a:noFill/>
        <a:ln w="25400">
          <a:noFill/>
        </a:ln>
      </c:spPr>
    </c:plotArea>
    <c:legend>
      <c:legendPos val="b"/>
      <c:spPr>
        <a:noFill/>
        <a:ln w="25400">
          <a:noFill/>
        </a:ln>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percentStacked"/>
        <c:ser>
          <c:idx val="0"/>
          <c:order val="0"/>
          <c:tx>
            <c:strRef>
              <c:f>Arkusz1!$B$1</c:f>
              <c:strCache>
                <c:ptCount val="1"/>
                <c:pt idx="0">
                  <c:v>2017</c:v>
                </c:pt>
              </c:strCache>
            </c:strRef>
          </c:tx>
          <c:spPr>
            <a:solidFill>
              <a:srgbClr val="4F81BD"/>
            </a:solidFill>
            <a:ln w="25400">
              <a:noFill/>
            </a:ln>
          </c:spPr>
          <c:dLbls>
            <c:dLbl>
              <c:idx val="0"/>
              <c:layout>
                <c:manualLayout>
                  <c:x val="4.8661800486618006E-3"/>
                  <c:y val="3.1620553359683785E-2"/>
                </c:manualLayout>
              </c:layout>
              <c:tx>
                <c:rich>
                  <a:bodyPr/>
                  <a:lstStyle/>
                  <a:p>
                    <a:r>
                      <a:rPr lang="pl-PL" sz="1200" b="1">
                        <a:solidFill>
                          <a:schemeClr val="tx1"/>
                        </a:solidFill>
                      </a:rPr>
                      <a:t>999</a:t>
                    </a:r>
                    <a:r>
                      <a:rPr lang="en-US" sz="1200"/>
                      <a:t> - </a:t>
                    </a:r>
                    <a:r>
                      <a:rPr lang="pl-PL" sz="1200"/>
                      <a:t>21,7</a:t>
                    </a:r>
                    <a:r>
                      <a:rPr lang="en-US" sz="1200"/>
                      <a:t>% </a:t>
                    </a:r>
                    <a:r>
                      <a:rPr lang="en-US"/>
                      <a:t>- 201</a:t>
                    </a:r>
                    <a:r>
                      <a:rPr lang="pl-PL"/>
                      <a:t>7</a:t>
                    </a:r>
                    <a:r>
                      <a:rPr lang="en-US"/>
                      <a:t> r.</a:t>
                    </a:r>
                  </a:p>
                </c:rich>
              </c:tx>
              <c:dLblPos val="ctr"/>
            </c:dLbl>
            <c:dLbl>
              <c:idx val="1"/>
              <c:layout>
                <c:manualLayout>
                  <c:x val="7.2992700729929043E-3"/>
                  <c:y val="4.2160737812913636E-2"/>
                </c:manualLayout>
              </c:layout>
              <c:tx>
                <c:rich>
                  <a:bodyPr/>
                  <a:lstStyle/>
                  <a:p>
                    <a:r>
                      <a:rPr lang="pl-PL" sz="1200" b="1">
                        <a:solidFill>
                          <a:schemeClr val="tx1"/>
                        </a:solidFill>
                      </a:rPr>
                      <a:t>651</a:t>
                    </a:r>
                    <a:r>
                      <a:rPr lang="en-US" sz="1200"/>
                      <a:t> - </a:t>
                    </a:r>
                    <a:r>
                      <a:rPr lang="pl-PL" sz="1200"/>
                      <a:t>14,2</a:t>
                    </a:r>
                    <a:r>
                      <a:rPr lang="en-US" sz="1200"/>
                      <a:t>%</a:t>
                    </a:r>
                    <a:r>
                      <a:rPr lang="en-US"/>
                      <a:t> - 201</a:t>
                    </a:r>
                    <a:r>
                      <a:rPr lang="pl-PL"/>
                      <a:t>7</a:t>
                    </a:r>
                    <a:r>
                      <a:rPr lang="en-US"/>
                      <a:t> r.</a:t>
                    </a:r>
                  </a:p>
                </c:rich>
              </c:tx>
              <c:dLblPos val="ctr"/>
            </c:dLbl>
            <c:dLbl>
              <c:idx val="2"/>
              <c:layout>
                <c:manualLayout>
                  <c:x val="1.4598540145985401E-2"/>
                  <c:y val="3.6890645586298579E-2"/>
                </c:manualLayout>
              </c:layout>
              <c:tx>
                <c:rich>
                  <a:bodyPr/>
                  <a:lstStyle/>
                  <a:p>
                    <a:r>
                      <a:rPr lang="en-US" b="1">
                        <a:solidFill>
                          <a:schemeClr val="tx1"/>
                        </a:solidFill>
                      </a:rPr>
                      <a:t> </a:t>
                    </a:r>
                    <a:r>
                      <a:rPr lang="en-US" b="1"/>
                      <a:t> </a:t>
                    </a:r>
                    <a:r>
                      <a:rPr lang="pl-PL" sz="1200" b="1"/>
                      <a:t>2950</a:t>
                    </a:r>
                    <a:r>
                      <a:rPr lang="en-US" sz="1200" b="1"/>
                      <a:t> - </a:t>
                    </a:r>
                    <a:r>
                      <a:rPr lang="pl-PL" sz="1200" b="1"/>
                      <a:t>64,1</a:t>
                    </a:r>
                    <a:r>
                      <a:rPr lang="en-US" sz="1200" b="1"/>
                      <a:t>%  </a:t>
                    </a:r>
                    <a:r>
                      <a:rPr lang="en-US" b="1"/>
                      <a:t>201</a:t>
                    </a:r>
                    <a:r>
                      <a:rPr lang="pl-PL" b="1"/>
                      <a:t>7</a:t>
                    </a:r>
                    <a:r>
                      <a:rPr lang="en-US" b="1"/>
                      <a:t> r.</a:t>
                    </a:r>
                  </a:p>
                </c:rich>
              </c:tx>
              <c:dLblPos val="ctr"/>
            </c:dLbl>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pl-PL"/>
              </a:p>
            </c:txPr>
            <c:showVal val="1"/>
          </c:dLbls>
          <c:cat>
            <c:strRef>
              <c:f>Arkusz1!$A$2:$A$4</c:f>
              <c:strCache>
                <c:ptCount val="3"/>
                <c:pt idx="0">
                  <c:v>Miejsca aktywizacji zawodowej</c:v>
                </c:pt>
                <c:pt idx="1">
                  <c:v>Oferty pracy subsydiowanej</c:v>
                </c:pt>
                <c:pt idx="2">
                  <c:v>Oferty pracy niesubsydiowanej</c:v>
                </c:pt>
              </c:strCache>
            </c:strRef>
          </c:cat>
          <c:val>
            <c:numRef>
              <c:f>Arkusz1!$B$2:$B$4</c:f>
              <c:numCache>
                <c:formatCode>General</c:formatCode>
                <c:ptCount val="3"/>
                <c:pt idx="0">
                  <c:v>999</c:v>
                </c:pt>
                <c:pt idx="1">
                  <c:v>651</c:v>
                </c:pt>
                <c:pt idx="2">
                  <c:v>2950</c:v>
                </c:pt>
              </c:numCache>
            </c:numRef>
          </c:val>
        </c:ser>
        <c:ser>
          <c:idx val="1"/>
          <c:order val="1"/>
          <c:tx>
            <c:strRef>
              <c:f>Arkusz1!$C$1</c:f>
              <c:strCache>
                <c:ptCount val="1"/>
                <c:pt idx="0">
                  <c:v>2018</c:v>
                </c:pt>
              </c:strCache>
            </c:strRef>
          </c:tx>
          <c:spPr>
            <a:solidFill>
              <a:srgbClr val="C0504D"/>
            </a:solidFill>
            <a:ln w="25400">
              <a:noFill/>
            </a:ln>
          </c:spPr>
          <c:dLbls>
            <c:dLbl>
              <c:idx val="0"/>
              <c:layout>
                <c:manualLayout>
                  <c:x val="2.9197080291970798E-2"/>
                  <c:y val="3.6890645586298579E-2"/>
                </c:manualLayout>
              </c:layout>
              <c:tx>
                <c:rich>
                  <a:bodyPr/>
                  <a:lstStyle/>
                  <a:p>
                    <a:r>
                      <a:rPr lang="pl-PL" sz="1200" b="1">
                        <a:solidFill>
                          <a:schemeClr val="tx1"/>
                        </a:solidFill>
                      </a:rPr>
                      <a:t>824</a:t>
                    </a:r>
                    <a:r>
                      <a:rPr lang="en-US" sz="1200"/>
                      <a:t> - </a:t>
                    </a:r>
                    <a:r>
                      <a:rPr lang="pl-PL" sz="1200"/>
                      <a:t>16,7</a:t>
                    </a:r>
                    <a:r>
                      <a:rPr lang="en-US" sz="1200"/>
                      <a:t>% </a:t>
                    </a:r>
                    <a:r>
                      <a:rPr lang="en-US"/>
                      <a:t>- 201</a:t>
                    </a:r>
                    <a:r>
                      <a:rPr lang="pl-PL"/>
                      <a:t>8</a:t>
                    </a:r>
                    <a:r>
                      <a:rPr lang="en-US"/>
                      <a:t> r.</a:t>
                    </a:r>
                  </a:p>
                </c:rich>
              </c:tx>
              <c:dLblPos val="ctr"/>
            </c:dLbl>
            <c:dLbl>
              <c:idx val="1"/>
              <c:layout>
                <c:manualLayout>
                  <c:x val="-2.4332816062226405E-3"/>
                  <c:y val="4.2160737812913636E-2"/>
                </c:manualLayout>
              </c:layout>
              <c:tx>
                <c:rich>
                  <a:bodyPr/>
                  <a:lstStyle/>
                  <a:p>
                    <a:r>
                      <a:rPr lang="pl-PL" sz="1200" b="1">
                        <a:solidFill>
                          <a:schemeClr val="tx1"/>
                        </a:solidFill>
                      </a:rPr>
                      <a:t>613</a:t>
                    </a:r>
                    <a:r>
                      <a:rPr lang="en-US" sz="1200"/>
                      <a:t> -</a:t>
                    </a:r>
                    <a:r>
                      <a:rPr lang="pl-PL" sz="1200"/>
                      <a:t> 12,4</a:t>
                    </a:r>
                    <a:r>
                      <a:rPr lang="en-US" sz="1200"/>
                      <a:t>% </a:t>
                    </a:r>
                    <a:r>
                      <a:rPr lang="en-US"/>
                      <a:t>- 201</a:t>
                    </a:r>
                    <a:r>
                      <a:rPr lang="pl-PL"/>
                      <a:t>8</a:t>
                    </a:r>
                    <a:r>
                      <a:rPr lang="en-US"/>
                      <a:t> r.</a:t>
                    </a:r>
                  </a:p>
                </c:rich>
              </c:tx>
              <c:dLblPos val="ctr"/>
            </c:dLbl>
            <c:dLbl>
              <c:idx val="2"/>
              <c:layout>
                <c:manualLayout>
                  <c:x val="2.4330900243309012E-3"/>
                  <c:y val="3.6890645586298579E-2"/>
                </c:manualLayout>
              </c:layout>
              <c:tx>
                <c:rich>
                  <a:bodyPr/>
                  <a:lstStyle/>
                  <a:p>
                    <a:r>
                      <a:rPr lang="pl-PL" sz="1200" b="1">
                        <a:solidFill>
                          <a:schemeClr val="tx1"/>
                        </a:solidFill>
                      </a:rPr>
                      <a:t>3507</a:t>
                    </a:r>
                    <a:r>
                      <a:rPr lang="en-US" sz="1200"/>
                      <a:t>- </a:t>
                    </a:r>
                    <a:r>
                      <a:rPr lang="pl-PL" sz="1200"/>
                      <a:t>70,9</a:t>
                    </a:r>
                    <a:r>
                      <a:rPr lang="en-US" sz="1200"/>
                      <a:t>% </a:t>
                    </a:r>
                    <a:r>
                      <a:rPr lang="en-US"/>
                      <a:t>201</a:t>
                    </a:r>
                    <a:r>
                      <a:rPr lang="pl-PL"/>
                      <a:t>8</a:t>
                    </a:r>
                    <a:r>
                      <a:rPr lang="en-US"/>
                      <a:t> r.</a:t>
                    </a:r>
                  </a:p>
                </c:rich>
              </c:tx>
              <c:dLblPos val="ctr"/>
            </c:dLbl>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pl-PL"/>
              </a:p>
            </c:txPr>
            <c:showVal val="1"/>
          </c:dLbls>
          <c:cat>
            <c:strRef>
              <c:f>Arkusz1!$A$2:$A$4</c:f>
              <c:strCache>
                <c:ptCount val="3"/>
                <c:pt idx="0">
                  <c:v>Miejsca aktywizacji zawodowej</c:v>
                </c:pt>
                <c:pt idx="1">
                  <c:v>Oferty pracy subsydiowanej</c:v>
                </c:pt>
                <c:pt idx="2">
                  <c:v>Oferty pracy niesubsydiowanej</c:v>
                </c:pt>
              </c:strCache>
            </c:strRef>
          </c:cat>
          <c:val>
            <c:numRef>
              <c:f>Arkusz1!$C$2:$C$4</c:f>
              <c:numCache>
                <c:formatCode>General</c:formatCode>
                <c:ptCount val="3"/>
                <c:pt idx="0">
                  <c:v>824</c:v>
                </c:pt>
                <c:pt idx="1">
                  <c:v>613</c:v>
                </c:pt>
                <c:pt idx="2">
                  <c:v>3507</c:v>
                </c:pt>
              </c:numCache>
            </c:numRef>
          </c:val>
        </c:ser>
        <c:overlap val="100"/>
        <c:axId val="36994048"/>
        <c:axId val="37008128"/>
      </c:barChart>
      <c:catAx>
        <c:axId val="3699404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37008128"/>
        <c:crosses val="autoZero"/>
        <c:auto val="1"/>
        <c:lblAlgn val="ctr"/>
        <c:lblOffset val="100"/>
      </c:catAx>
      <c:valAx>
        <c:axId val="37008128"/>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6994048"/>
        <c:crosses val="autoZero"/>
        <c:crossBetween val="between"/>
      </c:valAx>
      <c:spPr>
        <a:noFill/>
        <a:ln w="25400">
          <a:noFill/>
        </a:ln>
      </c:spPr>
    </c:plotArea>
    <c:legend>
      <c:legendPos val="b"/>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1276</TotalTime>
  <Pages>34</Pages>
  <Words>7938</Words>
  <Characters>47631</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Cabaj</cp:lastModifiedBy>
  <cp:revision>204</cp:revision>
  <cp:lastPrinted>2019-03-07T09:40:00Z</cp:lastPrinted>
  <dcterms:created xsi:type="dcterms:W3CDTF">2018-08-14T08:52:00Z</dcterms:created>
  <dcterms:modified xsi:type="dcterms:W3CDTF">2019-03-11T12:22:00Z</dcterms:modified>
</cp:coreProperties>
</file>